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Pr="00842B85" w:rsidRDefault="00842B85" w:rsidP="00842B85">
      <w:pPr>
        <w:rPr>
          <w:sz w:val="32"/>
          <w:szCs w:val="32"/>
          <w:lang w:val="en-US"/>
        </w:rPr>
      </w:pPr>
      <w:r w:rsidRPr="00842B85">
        <w:rPr>
          <w:sz w:val="32"/>
          <w:szCs w:val="32"/>
          <w:lang w:val="en-US"/>
        </w:rPr>
        <w:t>UGOVORI O NASLEĐIVANJU</w:t>
      </w:r>
    </w:p>
    <w:p w:rsidR="00842B85" w:rsidRDefault="00842B85">
      <w:pPr>
        <w:rPr>
          <w:lang w:val="en-US"/>
        </w:rPr>
      </w:pPr>
    </w:p>
    <w:p w:rsidR="00842B85" w:rsidRDefault="00842B85" w:rsidP="00842B85">
      <w:pPr>
        <w:jc w:val="both"/>
        <w:rPr>
          <w:lang w:val="en-US"/>
        </w:rPr>
      </w:pP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nasleđivanju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poznaje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kojima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raspolagati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imovinom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smrti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afirmacije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načela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slobodne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građanskom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pravu</w:t>
      </w:r>
      <w:proofErr w:type="spellEnd"/>
      <w:r>
        <w:rPr>
          <w:lang w:val="en-US"/>
        </w:rPr>
        <w:t>.</w:t>
      </w:r>
    </w:p>
    <w:p w:rsidR="00842B85" w:rsidRDefault="00842B85" w:rsidP="00842B85">
      <w:pPr>
        <w:jc w:val="both"/>
        <w:rPr>
          <w:lang w:val="en-US"/>
        </w:rPr>
      </w:pPr>
      <w:proofErr w:type="spellStart"/>
      <w:r>
        <w:rPr>
          <w:lang w:val="en-US"/>
        </w:rPr>
        <w:t>Ugovori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nasleđivanju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doživotnom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raspodeli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zaostavštine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>.</w:t>
      </w:r>
    </w:p>
    <w:p w:rsidR="00842B85" w:rsidRDefault="00842B85" w:rsidP="00842B85">
      <w:pPr>
        <w:jc w:val="both"/>
        <w:rPr>
          <w:lang w:val="en-US"/>
        </w:rPr>
      </w:pPr>
    </w:p>
    <w:p w:rsidR="00842B85" w:rsidRDefault="00842B85" w:rsidP="00842B85">
      <w:pPr>
        <w:jc w:val="both"/>
        <w:rPr>
          <w:lang w:val="en-US"/>
        </w:rPr>
      </w:pP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nasleđivanju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takav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Primalac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obavezuje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njegova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prenese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Davaoca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zauzvrat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obavezuje</w:t>
      </w:r>
      <w:proofErr w:type="spellEnd"/>
      <w:r>
        <w:rPr>
          <w:lang w:val="en-US"/>
        </w:rPr>
        <w:t xml:space="preserve"> da se o </w:t>
      </w:r>
      <w:proofErr w:type="spellStart"/>
      <w:r>
        <w:rPr>
          <w:lang w:val="en-US"/>
        </w:rPr>
        <w:t>Primaocu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kraja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>.</w:t>
      </w:r>
    </w:p>
    <w:p w:rsidR="00842B85" w:rsidRDefault="00842B85" w:rsidP="00842B85">
      <w:pPr>
        <w:jc w:val="both"/>
        <w:rPr>
          <w:lang w:val="en-US"/>
        </w:rPr>
      </w:pPr>
      <w:proofErr w:type="spellStart"/>
      <w:r>
        <w:rPr>
          <w:lang w:val="en-US"/>
        </w:rPr>
        <w:t>Nepokretnost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doživotnom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Primaoca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ulaze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njegovu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zaostavštinu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nikakva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njih</w:t>
      </w:r>
      <w:proofErr w:type="spellEnd"/>
      <w:r>
        <w:rPr>
          <w:lang w:val="en-US"/>
        </w:rPr>
        <w:t>.</w:t>
      </w:r>
    </w:p>
    <w:p w:rsidR="00842B85" w:rsidRDefault="00842B85" w:rsidP="00842B85">
      <w:pPr>
        <w:jc w:val="both"/>
        <w:rPr>
          <w:lang w:val="en-US"/>
        </w:rPr>
      </w:pPr>
    </w:p>
    <w:p w:rsidR="00842B85" w:rsidRDefault="00842B85" w:rsidP="00842B85">
      <w:pPr>
        <w:jc w:val="both"/>
        <w:rPr>
          <w:lang w:val="en-US"/>
        </w:rPr>
      </w:pP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ustanoviti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korist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zasebno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prestanak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pogađa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</w:t>
      </w:r>
      <w:proofErr w:type="spellEnd"/>
      <w:r>
        <w:rPr>
          <w:lang w:val="en-US"/>
        </w:rPr>
        <w:t>.</w:t>
      </w:r>
    </w:p>
    <w:p w:rsidR="00842B85" w:rsidRDefault="00842B85" w:rsidP="00842B85">
      <w:pPr>
        <w:jc w:val="both"/>
        <w:rPr>
          <w:lang w:val="en-US"/>
        </w:rPr>
      </w:pP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sastojati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različitih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shodno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ugovarača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podrazumevaju</w:t>
      </w:r>
      <w:proofErr w:type="spellEnd"/>
      <w:r>
        <w:rPr>
          <w:lang w:val="en-US"/>
        </w:rPr>
        <w:t xml:space="preserve"> </w:t>
      </w:r>
      <w:r w:rsidRPr="00842B85">
        <w:rPr>
          <w:rFonts w:cs="Arial"/>
          <w:shd w:val="clear" w:color="auto" w:fill="FFFFFF"/>
        </w:rPr>
        <w:t>obezbeđivanje stanovanja, hrane, odeće i obuće, odgovarajuću negu u bolesti i starosti, troškove lečenja i davanja za svakodnevne uobičajene potrebe.</w:t>
      </w: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Ugovor o doživotnom izdržavanju se zaključuje obavezno u pismenoj formi u obliku solemnizovane javnobeležničke isprave.</w:t>
      </w: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Ugovor se može raskinuti samo u slučaju narušenih odnosa između ugovornih strana i u slučaju promenjenih okolnosti koje su takve da bitno otežvaju ispunjenje ugovora. </w:t>
      </w: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Ugovor se raskida na zahtev bilo koje od ugovornih strana u sudskom postupku.</w:t>
      </w: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Ovo pravo je lično, što znači da se ne može preneti na drugo lice. </w:t>
      </w: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</w:p>
    <w:p w:rsidR="00842B85" w:rsidRDefault="00842B85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Ugovor o ustupanju i raspodeli imovine za života je takav ugovor kojim predak svojim potomicima, za svog života, ustupa i raspodeljuje svoju imovinu. Ovaj ugovor će biti punovažan samo u slučaju da se sa</w:t>
      </w:r>
      <w:r w:rsidR="00BC4FA7">
        <w:rPr>
          <w:rFonts w:cs="Arial"/>
          <w:shd w:val="clear" w:color="auto" w:fill="FFFFFF"/>
        </w:rPr>
        <w:t xml:space="preserve"> takvim ustupanjem saglase sva lica koja će nakon smrti tog pretka biti pozvana na nasleđivanje (tj. svi u tom trenutku postojeći naslednici).</w:t>
      </w:r>
    </w:p>
    <w:p w:rsidR="00BC4FA7" w:rsidRDefault="00BC4FA7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 ovaj ugovor mora biti sastavljen u formi solemnizovane javnobeležničke isprave. </w:t>
      </w:r>
    </w:p>
    <w:p w:rsidR="00BC4FA7" w:rsidRDefault="00BC4FA7" w:rsidP="00842B85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Predmet ovog ugovora može biti samo imovina koja postoji u trenutku zaključivanja ugovora, sva ostala imovina, naknadno stečena ili ugovoorm neobuhvaćena, ući će u zaostavištinu i biti raspoređena rešenjem o nasleđivanju.</w:t>
      </w:r>
    </w:p>
    <w:p w:rsidR="00BC4FA7" w:rsidRPr="00842B85" w:rsidRDefault="00BC4FA7" w:rsidP="00842B85">
      <w:pPr>
        <w:jc w:val="both"/>
        <w:rPr>
          <w:lang w:val="en-US"/>
        </w:rPr>
      </w:pPr>
      <w:r>
        <w:rPr>
          <w:rFonts w:cs="Arial"/>
          <w:shd w:val="clear" w:color="auto" w:fill="FFFFFF"/>
        </w:rPr>
        <w:t>U slučaju da se neki od naslednika ne slože sa usputanjem učinjenim ovim ugovoorm, prava preneta na saglasne naslednike smatraće se poklonom a ne ugovorom o prenosnu i ustupanu imovine za života ostavioca.</w:t>
      </w:r>
      <w:bookmarkStart w:id="0" w:name="_GoBack"/>
      <w:bookmarkEnd w:id="0"/>
    </w:p>
    <w:sectPr w:rsidR="00BC4FA7" w:rsidRPr="00842B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85"/>
    <w:rsid w:val="001F2992"/>
    <w:rsid w:val="00842B85"/>
    <w:rsid w:val="00BB1C3A"/>
    <w:rsid w:val="00BC4FA7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ADF4F-3C3A-4B0F-8D3B-53B916A2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2</cp:revision>
  <dcterms:created xsi:type="dcterms:W3CDTF">2015-06-06T19:14:00Z</dcterms:created>
  <dcterms:modified xsi:type="dcterms:W3CDTF">2015-06-06T19:29:00Z</dcterms:modified>
</cp:coreProperties>
</file>