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1F" w:rsidRDefault="00B34C6C">
      <w:pPr>
        <w:rPr>
          <w:sz w:val="32"/>
          <w:szCs w:val="32"/>
          <w:lang w:val="en-US"/>
        </w:rPr>
      </w:pPr>
      <w:r w:rsidRPr="00B34C6C">
        <w:rPr>
          <w:sz w:val="32"/>
          <w:szCs w:val="32"/>
          <w:lang w:val="en-US"/>
        </w:rPr>
        <w:t>NADLEŽNOST ZA KRIVIČNO GONJENJE I PRAVO MERODAVNO ZA KRIVIČNO DELO</w:t>
      </w:r>
    </w:p>
    <w:p w:rsidR="00B34C6C" w:rsidRDefault="00B34C6C">
      <w:pPr>
        <w:rPr>
          <w:sz w:val="32"/>
          <w:szCs w:val="32"/>
          <w:lang w:val="en-US"/>
        </w:rPr>
      </w:pPr>
    </w:p>
    <w:p w:rsidR="00B34C6C" w:rsidRDefault="00D550CA" w:rsidP="00B34C6C">
      <w:pPr>
        <w:jc w:val="both"/>
        <w:rPr>
          <w:lang w:val="en-US"/>
        </w:rPr>
      </w:pPr>
      <w:proofErr w:type="spellStart"/>
      <w:r>
        <w:rPr>
          <w:lang w:val="en-US"/>
        </w:rPr>
        <w:t>Nadležnost</w:t>
      </w:r>
      <w:proofErr w:type="spellEnd"/>
      <w:r>
        <w:rPr>
          <w:lang w:val="en-US"/>
        </w:rPr>
        <w:t xml:space="preserve"> </w:t>
      </w:r>
      <w:proofErr w:type="spellStart"/>
      <w:r>
        <w:rPr>
          <w:lang w:val="en-US"/>
        </w:rPr>
        <w:t>predstavlja</w:t>
      </w:r>
      <w:proofErr w:type="spellEnd"/>
      <w:r>
        <w:rPr>
          <w:lang w:val="en-US"/>
        </w:rPr>
        <w:t xml:space="preserve"> </w:t>
      </w:r>
      <w:proofErr w:type="spellStart"/>
      <w:r>
        <w:rPr>
          <w:lang w:val="en-US"/>
        </w:rPr>
        <w:t>pravo</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dužnost</w:t>
      </w:r>
      <w:proofErr w:type="spellEnd"/>
      <w:r>
        <w:rPr>
          <w:lang w:val="en-US"/>
        </w:rPr>
        <w:t xml:space="preserve"> </w:t>
      </w:r>
      <w:proofErr w:type="spellStart"/>
      <w:r>
        <w:rPr>
          <w:lang w:val="en-US"/>
        </w:rPr>
        <w:t>jednog</w:t>
      </w:r>
      <w:proofErr w:type="spellEnd"/>
      <w:r>
        <w:rPr>
          <w:lang w:val="en-US"/>
        </w:rPr>
        <w:t xml:space="preserve"> </w:t>
      </w:r>
      <w:proofErr w:type="spellStart"/>
      <w:r>
        <w:rPr>
          <w:lang w:val="en-US"/>
        </w:rPr>
        <w:t>organa</w:t>
      </w:r>
      <w:proofErr w:type="spellEnd"/>
      <w:r>
        <w:rPr>
          <w:lang w:val="en-US"/>
        </w:rPr>
        <w:t xml:space="preserve"> da </w:t>
      </w:r>
      <w:proofErr w:type="spellStart"/>
      <w:r>
        <w:rPr>
          <w:lang w:val="en-US"/>
        </w:rPr>
        <w:t>sprovede</w:t>
      </w:r>
      <w:proofErr w:type="spellEnd"/>
      <w:r>
        <w:rPr>
          <w:lang w:val="en-US"/>
        </w:rPr>
        <w:t xml:space="preserve"> </w:t>
      </w:r>
      <w:proofErr w:type="spellStart"/>
      <w:r>
        <w:rPr>
          <w:lang w:val="en-US"/>
        </w:rPr>
        <w:t>postupak</w:t>
      </w:r>
      <w:proofErr w:type="spellEnd"/>
      <w:r>
        <w:rPr>
          <w:lang w:val="en-US"/>
        </w:rPr>
        <w:t xml:space="preserve"> </w:t>
      </w:r>
      <w:proofErr w:type="spellStart"/>
      <w:r>
        <w:rPr>
          <w:lang w:val="en-US"/>
        </w:rPr>
        <w:t>koji</w:t>
      </w:r>
      <w:proofErr w:type="spellEnd"/>
      <w:r>
        <w:rPr>
          <w:lang w:val="en-US"/>
        </w:rPr>
        <w:t xml:space="preserve"> se </w:t>
      </w:r>
      <w:proofErr w:type="spellStart"/>
      <w:r>
        <w:rPr>
          <w:lang w:val="en-US"/>
        </w:rPr>
        <w:t>nalazi</w:t>
      </w:r>
      <w:proofErr w:type="spellEnd"/>
      <w:r>
        <w:rPr>
          <w:lang w:val="en-US"/>
        </w:rPr>
        <w:t xml:space="preserve"> u </w:t>
      </w:r>
      <w:proofErr w:type="spellStart"/>
      <w:r>
        <w:rPr>
          <w:lang w:val="en-US"/>
        </w:rPr>
        <w:t>njegovom</w:t>
      </w:r>
      <w:proofErr w:type="spellEnd"/>
      <w:r>
        <w:rPr>
          <w:lang w:val="en-US"/>
        </w:rPr>
        <w:t xml:space="preserve"> </w:t>
      </w:r>
      <w:proofErr w:type="spellStart"/>
      <w:r>
        <w:rPr>
          <w:lang w:val="en-US"/>
        </w:rPr>
        <w:t>delokrugu</w:t>
      </w:r>
      <w:proofErr w:type="spellEnd"/>
      <w:r>
        <w:rPr>
          <w:lang w:val="en-US"/>
        </w:rPr>
        <w:t xml:space="preserve">. </w:t>
      </w:r>
      <w:proofErr w:type="spellStart"/>
      <w:r>
        <w:rPr>
          <w:lang w:val="en-US"/>
        </w:rPr>
        <w:t>Krivičnopravna</w:t>
      </w:r>
      <w:proofErr w:type="spellEnd"/>
      <w:r>
        <w:rPr>
          <w:lang w:val="en-US"/>
        </w:rPr>
        <w:t xml:space="preserve"> </w:t>
      </w:r>
      <w:proofErr w:type="spellStart"/>
      <w:r>
        <w:rPr>
          <w:lang w:val="en-US"/>
        </w:rPr>
        <w:t>nadležnost</w:t>
      </w:r>
      <w:proofErr w:type="spellEnd"/>
      <w:r>
        <w:rPr>
          <w:lang w:val="en-US"/>
        </w:rPr>
        <w:t xml:space="preserve"> </w:t>
      </w:r>
      <w:proofErr w:type="spellStart"/>
      <w:r>
        <w:rPr>
          <w:lang w:val="en-US"/>
        </w:rPr>
        <w:t>utvrđena</w:t>
      </w:r>
      <w:proofErr w:type="spellEnd"/>
      <w:r>
        <w:rPr>
          <w:lang w:val="en-US"/>
        </w:rPr>
        <w:t xml:space="preserve"> je </w:t>
      </w:r>
      <w:proofErr w:type="spellStart"/>
      <w:r>
        <w:rPr>
          <w:lang w:val="en-US"/>
        </w:rPr>
        <w:t>Krivičnim</w:t>
      </w:r>
      <w:proofErr w:type="spellEnd"/>
      <w:r>
        <w:rPr>
          <w:lang w:val="en-US"/>
        </w:rPr>
        <w:t xml:space="preserve"> </w:t>
      </w:r>
      <w:proofErr w:type="spellStart"/>
      <w:r>
        <w:rPr>
          <w:lang w:val="en-US"/>
        </w:rPr>
        <w:t>zakonikom</w:t>
      </w:r>
      <w:proofErr w:type="spellEnd"/>
      <w:r>
        <w:rPr>
          <w:lang w:val="en-US"/>
        </w:rPr>
        <w:t xml:space="preserve"> </w:t>
      </w:r>
      <w:proofErr w:type="spellStart"/>
      <w:r>
        <w:rPr>
          <w:lang w:val="en-US"/>
        </w:rPr>
        <w:t>Republike</w:t>
      </w:r>
      <w:proofErr w:type="spellEnd"/>
      <w:r>
        <w:rPr>
          <w:lang w:val="en-US"/>
        </w:rPr>
        <w:t xml:space="preserve"> </w:t>
      </w:r>
      <w:proofErr w:type="spellStart"/>
      <w:r>
        <w:rPr>
          <w:lang w:val="en-US"/>
        </w:rPr>
        <w:t>Srbije</w:t>
      </w:r>
      <w:proofErr w:type="spellEnd"/>
      <w:r>
        <w:rPr>
          <w:lang w:val="en-US"/>
        </w:rPr>
        <w:t xml:space="preserve">. </w:t>
      </w:r>
      <w:proofErr w:type="spellStart"/>
      <w:r>
        <w:rPr>
          <w:lang w:val="en-US"/>
        </w:rPr>
        <w:t>Krivični</w:t>
      </w:r>
      <w:proofErr w:type="spellEnd"/>
      <w:r>
        <w:rPr>
          <w:lang w:val="en-US"/>
        </w:rPr>
        <w:t xml:space="preserve"> </w:t>
      </w:r>
      <w:proofErr w:type="spellStart"/>
      <w:r>
        <w:rPr>
          <w:lang w:val="en-US"/>
        </w:rPr>
        <w:t>zakonik</w:t>
      </w:r>
      <w:proofErr w:type="spellEnd"/>
      <w:r>
        <w:rPr>
          <w:lang w:val="en-US"/>
        </w:rPr>
        <w:t xml:space="preserve"> </w:t>
      </w:r>
      <w:proofErr w:type="spellStart"/>
      <w:r>
        <w:rPr>
          <w:lang w:val="en-US"/>
        </w:rPr>
        <w:t>Republike</w:t>
      </w:r>
      <w:proofErr w:type="spellEnd"/>
      <w:r>
        <w:rPr>
          <w:lang w:val="en-US"/>
        </w:rPr>
        <w:t xml:space="preserve"> </w:t>
      </w:r>
      <w:proofErr w:type="spellStart"/>
      <w:r>
        <w:rPr>
          <w:lang w:val="en-US"/>
        </w:rPr>
        <w:t>Srbije</w:t>
      </w:r>
      <w:proofErr w:type="spellEnd"/>
      <w:r>
        <w:rPr>
          <w:lang w:val="en-US"/>
        </w:rPr>
        <w:t xml:space="preserve"> </w:t>
      </w:r>
      <w:proofErr w:type="spellStart"/>
      <w:r>
        <w:rPr>
          <w:lang w:val="en-US"/>
        </w:rPr>
        <w:t>primenjuje</w:t>
      </w:r>
      <w:proofErr w:type="spellEnd"/>
      <w:r>
        <w:rPr>
          <w:lang w:val="en-US"/>
        </w:rPr>
        <w:t xml:space="preserve"> se </w:t>
      </w:r>
      <w:proofErr w:type="spellStart"/>
      <w:proofErr w:type="gramStart"/>
      <w:r>
        <w:rPr>
          <w:lang w:val="en-US"/>
        </w:rPr>
        <w:t>na</w:t>
      </w:r>
      <w:proofErr w:type="spellEnd"/>
      <w:proofErr w:type="gramEnd"/>
      <w:r>
        <w:rPr>
          <w:lang w:val="en-US"/>
        </w:rPr>
        <w:t xml:space="preserve"> </w:t>
      </w:r>
      <w:proofErr w:type="spellStart"/>
      <w:r>
        <w:rPr>
          <w:lang w:val="en-US"/>
        </w:rPr>
        <w:t>sve</w:t>
      </w:r>
      <w:proofErr w:type="spellEnd"/>
      <w:r>
        <w:rPr>
          <w:lang w:val="en-US"/>
        </w:rPr>
        <w:t xml:space="preserve"> </w:t>
      </w:r>
      <w:proofErr w:type="spellStart"/>
      <w:r>
        <w:rPr>
          <w:lang w:val="en-US"/>
        </w:rPr>
        <w:t>učinioce</w:t>
      </w:r>
      <w:proofErr w:type="spellEnd"/>
      <w:r>
        <w:rPr>
          <w:lang w:val="en-US"/>
        </w:rPr>
        <w:t xml:space="preserve"> </w:t>
      </w:r>
      <w:proofErr w:type="spellStart"/>
      <w:r>
        <w:rPr>
          <w:lang w:val="en-US"/>
        </w:rPr>
        <w:t>krivičnih</w:t>
      </w:r>
      <w:proofErr w:type="spellEnd"/>
      <w:r>
        <w:rPr>
          <w:lang w:val="en-US"/>
        </w:rPr>
        <w:t xml:space="preserve"> </w:t>
      </w:r>
      <w:proofErr w:type="spellStart"/>
      <w:r>
        <w:rPr>
          <w:lang w:val="en-US"/>
        </w:rPr>
        <w:t>dela</w:t>
      </w:r>
      <w:proofErr w:type="spellEnd"/>
      <w:r>
        <w:rPr>
          <w:lang w:val="en-US"/>
        </w:rPr>
        <w:t xml:space="preserve"> </w:t>
      </w:r>
      <w:proofErr w:type="spellStart"/>
      <w:r>
        <w:rPr>
          <w:lang w:val="en-US"/>
        </w:rPr>
        <w:t>koji</w:t>
      </w:r>
      <w:proofErr w:type="spellEnd"/>
      <w:r>
        <w:rPr>
          <w:lang w:val="en-US"/>
        </w:rPr>
        <w:t xml:space="preserve"> </w:t>
      </w:r>
      <w:proofErr w:type="spellStart"/>
      <w:r>
        <w:rPr>
          <w:lang w:val="en-US"/>
        </w:rPr>
        <w:t>krivična</w:t>
      </w:r>
      <w:proofErr w:type="spellEnd"/>
      <w:r>
        <w:rPr>
          <w:lang w:val="en-US"/>
        </w:rPr>
        <w:t xml:space="preserve"> </w:t>
      </w:r>
      <w:proofErr w:type="spellStart"/>
      <w:r>
        <w:rPr>
          <w:lang w:val="en-US"/>
        </w:rPr>
        <w:t>dela</w:t>
      </w:r>
      <w:proofErr w:type="spellEnd"/>
      <w:r>
        <w:rPr>
          <w:lang w:val="en-US"/>
        </w:rPr>
        <w:t xml:space="preserve"> </w:t>
      </w:r>
      <w:proofErr w:type="spellStart"/>
      <w:r>
        <w:rPr>
          <w:lang w:val="en-US"/>
        </w:rPr>
        <w:t>učine</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teritoriji</w:t>
      </w:r>
      <w:proofErr w:type="spellEnd"/>
      <w:r>
        <w:rPr>
          <w:lang w:val="en-US"/>
        </w:rPr>
        <w:t xml:space="preserve"> </w:t>
      </w:r>
      <w:proofErr w:type="spellStart"/>
      <w:r>
        <w:rPr>
          <w:lang w:val="en-US"/>
        </w:rPr>
        <w:t>Republike</w:t>
      </w:r>
      <w:proofErr w:type="spellEnd"/>
      <w:r>
        <w:rPr>
          <w:lang w:val="en-US"/>
        </w:rPr>
        <w:t xml:space="preserve"> </w:t>
      </w:r>
      <w:proofErr w:type="spellStart"/>
      <w:r>
        <w:rPr>
          <w:lang w:val="en-US"/>
        </w:rPr>
        <w:t>Srbije</w:t>
      </w:r>
      <w:proofErr w:type="spellEnd"/>
      <w:r>
        <w:rPr>
          <w:lang w:val="en-US"/>
        </w:rPr>
        <w:t xml:space="preserve"> (</w:t>
      </w:r>
      <w:proofErr w:type="spellStart"/>
      <w:r>
        <w:rPr>
          <w:lang w:val="en-US"/>
        </w:rPr>
        <w:t>uključujući</w:t>
      </w:r>
      <w:proofErr w:type="spellEnd"/>
      <w:r>
        <w:rPr>
          <w:lang w:val="en-US"/>
        </w:rPr>
        <w:t xml:space="preserve"> </w:t>
      </w:r>
      <w:proofErr w:type="spellStart"/>
      <w:r>
        <w:rPr>
          <w:lang w:val="en-US"/>
        </w:rPr>
        <w:t>tu</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brod</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vazuhoplov</w:t>
      </w:r>
      <w:proofErr w:type="spellEnd"/>
      <w:r>
        <w:rPr>
          <w:lang w:val="en-US"/>
        </w:rPr>
        <w:t xml:space="preserve"> </w:t>
      </w:r>
      <w:proofErr w:type="spellStart"/>
      <w:r>
        <w:rPr>
          <w:lang w:val="en-US"/>
        </w:rPr>
        <w:t>koji</w:t>
      </w:r>
      <w:proofErr w:type="spellEnd"/>
      <w:r>
        <w:rPr>
          <w:lang w:val="en-US"/>
        </w:rPr>
        <w:t xml:space="preserve"> </w:t>
      </w:r>
      <w:proofErr w:type="spellStart"/>
      <w:r>
        <w:rPr>
          <w:lang w:val="en-US"/>
        </w:rPr>
        <w:t>plove</w:t>
      </w:r>
      <w:proofErr w:type="spellEnd"/>
      <w:r>
        <w:rPr>
          <w:lang w:val="en-US"/>
        </w:rPr>
        <w:t xml:space="preserve"> pod </w:t>
      </w:r>
      <w:proofErr w:type="spellStart"/>
      <w:r>
        <w:rPr>
          <w:lang w:val="en-US"/>
        </w:rPr>
        <w:t>srpskom</w:t>
      </w:r>
      <w:proofErr w:type="spellEnd"/>
      <w:r>
        <w:rPr>
          <w:lang w:val="en-US"/>
        </w:rPr>
        <w:t xml:space="preserve"> </w:t>
      </w:r>
      <w:proofErr w:type="spellStart"/>
      <w:r>
        <w:rPr>
          <w:lang w:val="en-US"/>
        </w:rPr>
        <w:t>zastavom</w:t>
      </w:r>
      <w:proofErr w:type="spellEnd"/>
      <w:r>
        <w:rPr>
          <w:lang w:val="en-US"/>
        </w:rPr>
        <w:t xml:space="preserve"> </w:t>
      </w:r>
      <w:proofErr w:type="spellStart"/>
      <w:r>
        <w:rPr>
          <w:lang w:val="en-US"/>
        </w:rPr>
        <w:t>odnosno</w:t>
      </w:r>
      <w:proofErr w:type="spellEnd"/>
      <w:r>
        <w:rPr>
          <w:lang w:val="en-US"/>
        </w:rPr>
        <w:t xml:space="preserve"> </w:t>
      </w:r>
      <w:proofErr w:type="spellStart"/>
      <w:r>
        <w:rPr>
          <w:lang w:val="en-US"/>
        </w:rPr>
        <w:t>koji</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registrovani</w:t>
      </w:r>
      <w:proofErr w:type="spellEnd"/>
      <w:r>
        <w:rPr>
          <w:lang w:val="en-US"/>
        </w:rPr>
        <w:t xml:space="preserve"> u </w:t>
      </w:r>
      <w:proofErr w:type="spellStart"/>
      <w:r>
        <w:rPr>
          <w:lang w:val="en-US"/>
        </w:rPr>
        <w:t>Republici</w:t>
      </w:r>
      <w:proofErr w:type="spellEnd"/>
      <w:r>
        <w:rPr>
          <w:lang w:val="en-US"/>
        </w:rPr>
        <w:t xml:space="preserve">). </w:t>
      </w:r>
      <w:proofErr w:type="spellStart"/>
      <w:r>
        <w:rPr>
          <w:lang w:val="en-US"/>
        </w:rPr>
        <w:t>Krivični</w:t>
      </w:r>
      <w:proofErr w:type="spellEnd"/>
      <w:r>
        <w:rPr>
          <w:lang w:val="en-US"/>
        </w:rPr>
        <w:t xml:space="preserve"> </w:t>
      </w:r>
      <w:proofErr w:type="spellStart"/>
      <w:r>
        <w:rPr>
          <w:lang w:val="en-US"/>
        </w:rPr>
        <w:t>zakonik</w:t>
      </w:r>
      <w:proofErr w:type="spellEnd"/>
      <w:r>
        <w:rPr>
          <w:lang w:val="en-US"/>
        </w:rPr>
        <w:t xml:space="preserve"> </w:t>
      </w:r>
      <w:proofErr w:type="spellStart"/>
      <w:r>
        <w:rPr>
          <w:lang w:val="en-US"/>
        </w:rPr>
        <w:t>Republike</w:t>
      </w:r>
      <w:proofErr w:type="spellEnd"/>
      <w:r>
        <w:rPr>
          <w:lang w:val="en-US"/>
        </w:rPr>
        <w:t xml:space="preserve"> </w:t>
      </w:r>
      <w:proofErr w:type="spellStart"/>
      <w:r>
        <w:rPr>
          <w:lang w:val="en-US"/>
        </w:rPr>
        <w:t>će</w:t>
      </w:r>
      <w:proofErr w:type="spellEnd"/>
      <w:r>
        <w:rPr>
          <w:lang w:val="en-US"/>
        </w:rPr>
        <w:t xml:space="preserve"> se </w:t>
      </w:r>
      <w:proofErr w:type="spellStart"/>
      <w:r>
        <w:rPr>
          <w:lang w:val="en-US"/>
        </w:rPr>
        <w:t>primenjivati</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krivična</w:t>
      </w:r>
      <w:proofErr w:type="spellEnd"/>
      <w:r>
        <w:rPr>
          <w:lang w:val="en-US"/>
        </w:rPr>
        <w:t xml:space="preserve"> </w:t>
      </w:r>
      <w:proofErr w:type="spellStart"/>
      <w:r>
        <w:rPr>
          <w:lang w:val="en-US"/>
        </w:rPr>
        <w:t>dela</w:t>
      </w:r>
      <w:proofErr w:type="spellEnd"/>
      <w:r>
        <w:rPr>
          <w:lang w:val="en-US"/>
        </w:rPr>
        <w:t xml:space="preserve"> </w:t>
      </w:r>
      <w:proofErr w:type="spellStart"/>
      <w:r>
        <w:rPr>
          <w:lang w:val="en-US"/>
        </w:rPr>
        <w:t>učinjena</w:t>
      </w:r>
      <w:proofErr w:type="spellEnd"/>
      <w:r>
        <w:rPr>
          <w:lang w:val="en-US"/>
        </w:rPr>
        <w:t xml:space="preserve"> u </w:t>
      </w:r>
      <w:proofErr w:type="spellStart"/>
      <w:r>
        <w:rPr>
          <w:lang w:val="en-US"/>
        </w:rPr>
        <w:t>inostranstvu</w:t>
      </w:r>
      <w:proofErr w:type="spellEnd"/>
      <w:r w:rsidR="000E3645">
        <w:rPr>
          <w:lang w:val="en-US"/>
        </w:rPr>
        <w:t xml:space="preserve"> pa </w:t>
      </w:r>
      <w:proofErr w:type="spellStart"/>
      <w:r w:rsidR="000E3645">
        <w:rPr>
          <w:lang w:val="en-US"/>
        </w:rPr>
        <w:t>će</w:t>
      </w:r>
      <w:proofErr w:type="spellEnd"/>
      <w:r w:rsidR="000E3645">
        <w:rPr>
          <w:lang w:val="en-US"/>
        </w:rPr>
        <w:t xml:space="preserve"> </w:t>
      </w:r>
      <w:proofErr w:type="spellStart"/>
      <w:r w:rsidR="000E3645">
        <w:rPr>
          <w:lang w:val="en-US"/>
        </w:rPr>
        <w:t>domaći</w:t>
      </w:r>
      <w:proofErr w:type="spellEnd"/>
      <w:r w:rsidR="000E3645">
        <w:rPr>
          <w:lang w:val="en-US"/>
        </w:rPr>
        <w:t xml:space="preserve"> </w:t>
      </w:r>
      <w:proofErr w:type="spellStart"/>
      <w:r w:rsidR="000E3645">
        <w:rPr>
          <w:lang w:val="en-US"/>
        </w:rPr>
        <w:t>organi</w:t>
      </w:r>
      <w:proofErr w:type="spellEnd"/>
      <w:r w:rsidR="000E3645">
        <w:rPr>
          <w:lang w:val="en-US"/>
        </w:rPr>
        <w:t xml:space="preserve"> </w:t>
      </w:r>
      <w:proofErr w:type="spellStart"/>
      <w:r w:rsidR="000E3645">
        <w:rPr>
          <w:lang w:val="en-US"/>
        </w:rPr>
        <w:t>preduzeti</w:t>
      </w:r>
      <w:proofErr w:type="spellEnd"/>
      <w:r w:rsidR="000E3645">
        <w:rPr>
          <w:lang w:val="en-US"/>
        </w:rPr>
        <w:t xml:space="preserve"> </w:t>
      </w:r>
      <w:proofErr w:type="spellStart"/>
      <w:r w:rsidR="000E3645">
        <w:rPr>
          <w:lang w:val="en-US"/>
        </w:rPr>
        <w:t>krivično</w:t>
      </w:r>
      <w:proofErr w:type="spellEnd"/>
      <w:r w:rsidR="000E3645">
        <w:rPr>
          <w:lang w:val="en-US"/>
        </w:rPr>
        <w:t xml:space="preserve"> gonjenje</w:t>
      </w:r>
      <w:bookmarkStart w:id="0" w:name="_GoBack"/>
      <w:bookmarkEnd w:id="0"/>
      <w:r>
        <w:rPr>
          <w:lang w:val="en-US"/>
        </w:rPr>
        <w:t xml:space="preserve"> </w:t>
      </w:r>
      <w:proofErr w:type="spellStart"/>
      <w:r>
        <w:rPr>
          <w:lang w:val="en-US"/>
        </w:rPr>
        <w:t>ako</w:t>
      </w:r>
      <w:proofErr w:type="spellEnd"/>
      <w:r>
        <w:rPr>
          <w:lang w:val="en-US"/>
        </w:rPr>
        <w:t xml:space="preserve"> </w:t>
      </w:r>
      <w:proofErr w:type="spellStart"/>
      <w:r>
        <w:rPr>
          <w:lang w:val="en-US"/>
        </w:rPr>
        <w:t>su</w:t>
      </w:r>
      <w:proofErr w:type="spellEnd"/>
      <w:r>
        <w:rPr>
          <w:lang w:val="en-US"/>
        </w:rPr>
        <w:t xml:space="preserve"> u </w:t>
      </w:r>
      <w:proofErr w:type="spellStart"/>
      <w:r>
        <w:rPr>
          <w:lang w:val="en-US"/>
        </w:rPr>
        <w:t>pitanju</w:t>
      </w:r>
      <w:proofErr w:type="spellEnd"/>
      <w:r>
        <w:rPr>
          <w:lang w:val="en-US"/>
        </w:rPr>
        <w:t xml:space="preserve"> </w:t>
      </w:r>
      <w:proofErr w:type="spellStart"/>
      <w:r>
        <w:rPr>
          <w:lang w:val="en-US"/>
        </w:rPr>
        <w:t>krivična</w:t>
      </w:r>
      <w:proofErr w:type="spellEnd"/>
      <w:r>
        <w:rPr>
          <w:lang w:val="en-US"/>
        </w:rPr>
        <w:t xml:space="preserve"> </w:t>
      </w:r>
      <w:proofErr w:type="spellStart"/>
      <w:r>
        <w:rPr>
          <w:lang w:val="en-US"/>
        </w:rPr>
        <w:t>dela</w:t>
      </w:r>
      <w:proofErr w:type="spellEnd"/>
      <w:r>
        <w:rPr>
          <w:lang w:val="en-US"/>
        </w:rPr>
        <w:t xml:space="preserve"> </w:t>
      </w:r>
      <w:proofErr w:type="spellStart"/>
      <w:proofErr w:type="gramStart"/>
      <w:r>
        <w:rPr>
          <w:lang w:val="en-US"/>
        </w:rPr>
        <w:t>protiv</w:t>
      </w:r>
      <w:proofErr w:type="spellEnd"/>
      <w:r>
        <w:rPr>
          <w:lang w:val="en-US"/>
        </w:rPr>
        <w:t xml:space="preserve">  </w:t>
      </w:r>
      <w:proofErr w:type="spellStart"/>
      <w:r>
        <w:rPr>
          <w:lang w:val="en-US"/>
        </w:rPr>
        <w:t>ustavnog</w:t>
      </w:r>
      <w:proofErr w:type="spellEnd"/>
      <w:proofErr w:type="gramEnd"/>
      <w:r>
        <w:rPr>
          <w:lang w:val="en-US"/>
        </w:rPr>
        <w:t xml:space="preserve"> </w:t>
      </w:r>
      <w:proofErr w:type="spellStart"/>
      <w:r>
        <w:rPr>
          <w:lang w:val="en-US"/>
        </w:rPr>
        <w:t>uređenja</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bezbednosti</w:t>
      </w:r>
      <w:proofErr w:type="spellEnd"/>
      <w:r>
        <w:rPr>
          <w:lang w:val="en-US"/>
        </w:rPr>
        <w:t xml:space="preserve"> </w:t>
      </w:r>
      <w:proofErr w:type="spellStart"/>
      <w:r>
        <w:rPr>
          <w:lang w:val="en-US"/>
        </w:rPr>
        <w:t>Republike</w:t>
      </w:r>
      <w:proofErr w:type="spellEnd"/>
      <w:r>
        <w:rPr>
          <w:lang w:val="en-US"/>
        </w:rPr>
        <w:t xml:space="preserve"> (</w:t>
      </w:r>
      <w:proofErr w:type="spellStart"/>
      <w:r>
        <w:rPr>
          <w:lang w:val="en-US"/>
        </w:rPr>
        <w:t>čl</w:t>
      </w:r>
      <w:proofErr w:type="spellEnd"/>
      <w:r>
        <w:rPr>
          <w:lang w:val="en-US"/>
        </w:rPr>
        <w:t xml:space="preserve">. 305 – 316 </w:t>
      </w:r>
      <w:proofErr w:type="spellStart"/>
      <w:r>
        <w:rPr>
          <w:lang w:val="en-US"/>
        </w:rPr>
        <w:t>i</w:t>
      </w:r>
      <w:proofErr w:type="spellEnd"/>
      <w:r>
        <w:rPr>
          <w:lang w:val="en-US"/>
        </w:rPr>
        <w:t xml:space="preserve"> 318-321 </w:t>
      </w:r>
      <w:proofErr w:type="spellStart"/>
      <w:r>
        <w:rPr>
          <w:lang w:val="en-US"/>
        </w:rPr>
        <w:t>Krivičnog</w:t>
      </w:r>
      <w:proofErr w:type="spellEnd"/>
      <w:r>
        <w:rPr>
          <w:lang w:val="en-US"/>
        </w:rPr>
        <w:t xml:space="preserve"> </w:t>
      </w:r>
      <w:proofErr w:type="spellStart"/>
      <w:r>
        <w:rPr>
          <w:lang w:val="en-US"/>
        </w:rPr>
        <w:t>zakonika</w:t>
      </w:r>
      <w:proofErr w:type="spellEnd"/>
      <w:r>
        <w:rPr>
          <w:lang w:val="en-US"/>
        </w:rPr>
        <w:t xml:space="preserve">), </w:t>
      </w:r>
      <w:proofErr w:type="spellStart"/>
      <w:r>
        <w:rPr>
          <w:lang w:val="en-US"/>
        </w:rPr>
        <w:t>kao</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krivična</w:t>
      </w:r>
      <w:proofErr w:type="spellEnd"/>
      <w:r>
        <w:rPr>
          <w:lang w:val="en-US"/>
        </w:rPr>
        <w:t xml:space="preserve"> </w:t>
      </w:r>
      <w:proofErr w:type="spellStart"/>
      <w:r>
        <w:rPr>
          <w:lang w:val="en-US"/>
        </w:rPr>
        <w:t>dela</w:t>
      </w:r>
      <w:proofErr w:type="spellEnd"/>
      <w:r>
        <w:rPr>
          <w:lang w:val="en-US"/>
        </w:rPr>
        <w:t xml:space="preserve"> </w:t>
      </w:r>
      <w:proofErr w:type="spellStart"/>
      <w:r>
        <w:rPr>
          <w:lang w:val="en-US"/>
        </w:rPr>
        <w:t>koja</w:t>
      </w:r>
      <w:proofErr w:type="spellEnd"/>
      <w:r>
        <w:rPr>
          <w:lang w:val="en-US"/>
        </w:rPr>
        <w:t xml:space="preserve"> se </w:t>
      </w:r>
      <w:proofErr w:type="spellStart"/>
      <w:r>
        <w:rPr>
          <w:lang w:val="en-US"/>
        </w:rPr>
        <w:t>odnose</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terorizam</w:t>
      </w:r>
      <w:proofErr w:type="spellEnd"/>
      <w:r>
        <w:rPr>
          <w:lang w:val="en-US"/>
        </w:rPr>
        <w:t xml:space="preserve"> (</w:t>
      </w:r>
      <w:proofErr w:type="spellStart"/>
      <w:r>
        <w:rPr>
          <w:lang w:val="en-US"/>
        </w:rPr>
        <w:t>čl</w:t>
      </w:r>
      <w:proofErr w:type="spellEnd"/>
      <w:r>
        <w:rPr>
          <w:lang w:val="en-US"/>
        </w:rPr>
        <w:t>. 391 – 393a KZ).</w:t>
      </w:r>
    </w:p>
    <w:p w:rsidR="00D550CA" w:rsidRDefault="00D550CA" w:rsidP="00B34C6C">
      <w:pPr>
        <w:jc w:val="both"/>
        <w:rPr>
          <w:lang w:val="en-US"/>
        </w:rPr>
      </w:pPr>
      <w:proofErr w:type="spellStart"/>
      <w:r>
        <w:rPr>
          <w:lang w:val="en-US"/>
        </w:rPr>
        <w:t>Osim</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navedena</w:t>
      </w:r>
      <w:proofErr w:type="spellEnd"/>
      <w:r>
        <w:rPr>
          <w:lang w:val="en-US"/>
        </w:rPr>
        <w:t xml:space="preserve"> </w:t>
      </w:r>
      <w:proofErr w:type="spellStart"/>
      <w:r>
        <w:rPr>
          <w:lang w:val="en-US"/>
        </w:rPr>
        <w:t>krivična</w:t>
      </w:r>
      <w:proofErr w:type="spellEnd"/>
      <w:r>
        <w:rPr>
          <w:lang w:val="en-US"/>
        </w:rPr>
        <w:t xml:space="preserve"> </w:t>
      </w:r>
      <w:proofErr w:type="spellStart"/>
      <w:r>
        <w:rPr>
          <w:lang w:val="en-US"/>
        </w:rPr>
        <w:t>dela</w:t>
      </w:r>
      <w:proofErr w:type="spellEnd"/>
      <w:r>
        <w:rPr>
          <w:lang w:val="en-US"/>
        </w:rPr>
        <w:t xml:space="preserve">, </w:t>
      </w:r>
      <w:proofErr w:type="spellStart"/>
      <w:r>
        <w:rPr>
          <w:lang w:val="en-US"/>
        </w:rPr>
        <w:t>Krvični</w:t>
      </w:r>
      <w:proofErr w:type="spellEnd"/>
      <w:r>
        <w:rPr>
          <w:lang w:val="en-US"/>
        </w:rPr>
        <w:t xml:space="preserve"> </w:t>
      </w:r>
      <w:proofErr w:type="spellStart"/>
      <w:r>
        <w:rPr>
          <w:lang w:val="en-US"/>
        </w:rPr>
        <w:t>zakonik</w:t>
      </w:r>
      <w:proofErr w:type="spellEnd"/>
      <w:r>
        <w:rPr>
          <w:lang w:val="en-US"/>
        </w:rPr>
        <w:t xml:space="preserve"> </w:t>
      </w:r>
      <w:proofErr w:type="spellStart"/>
      <w:r>
        <w:rPr>
          <w:lang w:val="en-US"/>
        </w:rPr>
        <w:t>Republike</w:t>
      </w:r>
      <w:proofErr w:type="spellEnd"/>
      <w:r>
        <w:rPr>
          <w:lang w:val="en-US"/>
        </w:rPr>
        <w:t xml:space="preserve"> </w:t>
      </w:r>
      <w:proofErr w:type="spellStart"/>
      <w:r>
        <w:rPr>
          <w:lang w:val="en-US"/>
        </w:rPr>
        <w:t>primenjivaće</w:t>
      </w:r>
      <w:proofErr w:type="spellEnd"/>
      <w:r>
        <w:rPr>
          <w:lang w:val="en-US"/>
        </w:rPr>
        <w:t xml:space="preserve"> se </w:t>
      </w:r>
      <w:proofErr w:type="spellStart"/>
      <w:r>
        <w:rPr>
          <w:lang w:val="en-US"/>
        </w:rPr>
        <w:t>i</w:t>
      </w:r>
      <w:proofErr w:type="spellEnd"/>
      <w:r>
        <w:rPr>
          <w:lang w:val="en-US"/>
        </w:rPr>
        <w:t xml:space="preserve"> </w:t>
      </w:r>
      <w:proofErr w:type="spellStart"/>
      <w:proofErr w:type="gramStart"/>
      <w:r>
        <w:rPr>
          <w:lang w:val="en-US"/>
        </w:rPr>
        <w:t>na</w:t>
      </w:r>
      <w:proofErr w:type="spellEnd"/>
      <w:proofErr w:type="gramEnd"/>
      <w:r>
        <w:rPr>
          <w:lang w:val="en-US"/>
        </w:rPr>
        <w:t xml:space="preserve"> </w:t>
      </w:r>
      <w:proofErr w:type="spellStart"/>
      <w:r>
        <w:rPr>
          <w:lang w:val="en-US"/>
        </w:rPr>
        <w:t>domaćeg</w:t>
      </w:r>
      <w:proofErr w:type="spellEnd"/>
      <w:r>
        <w:rPr>
          <w:lang w:val="en-US"/>
        </w:rPr>
        <w:t xml:space="preserve"> </w:t>
      </w:r>
      <w:proofErr w:type="spellStart"/>
      <w:r>
        <w:rPr>
          <w:lang w:val="en-US"/>
        </w:rPr>
        <w:t>državljanina</w:t>
      </w:r>
      <w:proofErr w:type="spellEnd"/>
      <w:r>
        <w:rPr>
          <w:lang w:val="en-US"/>
        </w:rPr>
        <w:t xml:space="preserve"> </w:t>
      </w:r>
      <w:proofErr w:type="spellStart"/>
      <w:r>
        <w:rPr>
          <w:lang w:val="en-US"/>
        </w:rPr>
        <w:t>koji</w:t>
      </w:r>
      <w:proofErr w:type="spellEnd"/>
      <w:r>
        <w:rPr>
          <w:lang w:val="en-US"/>
        </w:rPr>
        <w:t xml:space="preserve"> je u </w:t>
      </w:r>
      <w:proofErr w:type="spellStart"/>
      <w:r>
        <w:rPr>
          <w:lang w:val="en-US"/>
        </w:rPr>
        <w:t>inostranstvu</w:t>
      </w:r>
      <w:proofErr w:type="spellEnd"/>
      <w:r>
        <w:rPr>
          <w:lang w:val="en-US"/>
        </w:rPr>
        <w:t xml:space="preserve"> </w:t>
      </w:r>
      <w:proofErr w:type="spellStart"/>
      <w:r>
        <w:rPr>
          <w:lang w:val="en-US"/>
        </w:rPr>
        <w:t>učinio</w:t>
      </w:r>
      <w:proofErr w:type="spellEnd"/>
      <w:r>
        <w:rPr>
          <w:lang w:val="en-US"/>
        </w:rPr>
        <w:t xml:space="preserve"> </w:t>
      </w:r>
      <w:proofErr w:type="spellStart"/>
      <w:r>
        <w:rPr>
          <w:lang w:val="en-US"/>
        </w:rPr>
        <w:t>krivično</w:t>
      </w:r>
      <w:proofErr w:type="spellEnd"/>
      <w:r>
        <w:rPr>
          <w:lang w:val="en-US"/>
        </w:rPr>
        <w:t xml:space="preserve"> </w:t>
      </w:r>
      <w:proofErr w:type="spellStart"/>
      <w:r>
        <w:rPr>
          <w:lang w:val="en-US"/>
        </w:rPr>
        <w:t>delo</w:t>
      </w:r>
      <w:proofErr w:type="spellEnd"/>
      <w:r>
        <w:rPr>
          <w:lang w:val="en-US"/>
        </w:rPr>
        <w:t xml:space="preserve"> a </w:t>
      </w:r>
      <w:proofErr w:type="spellStart"/>
      <w:r>
        <w:rPr>
          <w:lang w:val="en-US"/>
        </w:rPr>
        <w:t>zatekne</w:t>
      </w:r>
      <w:proofErr w:type="spellEnd"/>
      <w:r>
        <w:rPr>
          <w:lang w:val="en-US"/>
        </w:rPr>
        <w:t xml:space="preserve"> se </w:t>
      </w:r>
      <w:proofErr w:type="spellStart"/>
      <w:r>
        <w:rPr>
          <w:lang w:val="en-US"/>
        </w:rPr>
        <w:t>ili</w:t>
      </w:r>
      <w:proofErr w:type="spellEnd"/>
      <w:r>
        <w:rPr>
          <w:lang w:val="en-US"/>
        </w:rPr>
        <w:t xml:space="preserve"> </w:t>
      </w:r>
      <w:proofErr w:type="spellStart"/>
      <w:r>
        <w:rPr>
          <w:lang w:val="en-US"/>
        </w:rPr>
        <w:t>bude</w:t>
      </w:r>
      <w:proofErr w:type="spellEnd"/>
      <w:r>
        <w:rPr>
          <w:lang w:val="en-US"/>
        </w:rPr>
        <w:t xml:space="preserve"> </w:t>
      </w:r>
      <w:proofErr w:type="spellStart"/>
      <w:r>
        <w:rPr>
          <w:lang w:val="en-US"/>
        </w:rPr>
        <w:t>isporučen</w:t>
      </w:r>
      <w:proofErr w:type="spellEnd"/>
      <w:r>
        <w:rPr>
          <w:lang w:val="en-US"/>
        </w:rPr>
        <w:t xml:space="preserve"> u </w:t>
      </w:r>
      <w:proofErr w:type="spellStart"/>
      <w:r>
        <w:rPr>
          <w:lang w:val="en-US"/>
        </w:rPr>
        <w:t>Srbiju</w:t>
      </w:r>
      <w:proofErr w:type="spellEnd"/>
      <w:r>
        <w:rPr>
          <w:lang w:val="en-US"/>
        </w:rPr>
        <w:t>.</w:t>
      </w:r>
    </w:p>
    <w:p w:rsidR="00D550CA" w:rsidRPr="000E3645" w:rsidRDefault="00D550CA" w:rsidP="00B34C6C">
      <w:pPr>
        <w:jc w:val="both"/>
        <w:rPr>
          <w:rFonts w:cs="Arial"/>
          <w:shd w:val="clear" w:color="auto" w:fill="FFFFFF"/>
        </w:rPr>
      </w:pPr>
      <w:r w:rsidRPr="000E3645">
        <w:rPr>
          <w:rFonts w:cs="Arial"/>
          <w:shd w:val="clear" w:color="auto" w:fill="FFFFFF"/>
        </w:rPr>
        <w:t>Krivično zakonodavstvo Srbije važi i za stranca koji van teritorije Srbije učini prema njoj ili njenom državljaninu krivično delo</w:t>
      </w:r>
      <w:r w:rsidRPr="000E3645">
        <w:rPr>
          <w:rFonts w:cs="Arial"/>
          <w:shd w:val="clear" w:color="auto" w:fill="FFFFFF"/>
        </w:rPr>
        <w:t>.</w:t>
      </w:r>
    </w:p>
    <w:p w:rsidR="00D550CA" w:rsidRPr="000E3645" w:rsidRDefault="00D550CA" w:rsidP="00B34C6C">
      <w:pPr>
        <w:jc w:val="both"/>
        <w:rPr>
          <w:rFonts w:cs="Arial"/>
          <w:shd w:val="clear" w:color="auto" w:fill="FFFFFF"/>
        </w:rPr>
      </w:pPr>
      <w:r w:rsidRPr="000E3645">
        <w:rPr>
          <w:rFonts w:cs="Arial"/>
          <w:shd w:val="clear" w:color="auto" w:fill="FFFFFF"/>
        </w:rPr>
        <w:t>Krivično zakonodavstvo Srbije važi i za stranca koji prema stranoj državi ili prema strancu učini u inostranstvu krivično delo za koje se po zakonu zemlje u kojoj je učinjeno može izreći kazna zatvora od pet godina ili teža kazna, ako se zatekne na teritoriji Srbije, a ne bude izručen stranoj državi. Ako ovim zakonikom nije drukčije određeno, sud u takvom slučaju ne može izreći težu kaznu od one koja je propisana zakonom zemlje u kojoj je krivično delo učinjeno.</w:t>
      </w:r>
    </w:p>
    <w:p w:rsidR="00D550CA" w:rsidRPr="000E3645" w:rsidRDefault="00D550CA" w:rsidP="00B34C6C">
      <w:pPr>
        <w:jc w:val="both"/>
        <w:rPr>
          <w:rFonts w:cs="Arial"/>
          <w:shd w:val="clear" w:color="auto" w:fill="FFFFFF"/>
        </w:rPr>
      </w:pPr>
      <w:r w:rsidRPr="000E3645">
        <w:rPr>
          <w:rFonts w:cs="Arial"/>
          <w:shd w:val="clear" w:color="auto" w:fill="FFFFFF"/>
        </w:rPr>
        <w:t xml:space="preserve">U slučaju da na domćeg ili stranog državljanina treba primeniti krivično zakonodavstvo Republike za krivično delo učinjeno u inostranstvu, ono se neće primeniti </w:t>
      </w:r>
      <w:r w:rsidR="000E3645" w:rsidRPr="000E3645">
        <w:rPr>
          <w:rFonts w:cs="Arial"/>
          <w:shd w:val="clear" w:color="auto" w:fill="FFFFFF"/>
        </w:rPr>
        <w:t xml:space="preserve">i krivično gonjenje se neće preduzeti </w:t>
      </w:r>
      <w:r w:rsidRPr="000E3645">
        <w:rPr>
          <w:rFonts w:cs="Arial"/>
          <w:shd w:val="clear" w:color="auto" w:fill="FFFFFF"/>
        </w:rPr>
        <w:t>u slučaju da</w:t>
      </w:r>
      <w:r w:rsidR="000E3645" w:rsidRPr="000E3645">
        <w:rPr>
          <w:rFonts w:cs="Arial"/>
          <w:shd w:val="clear" w:color="auto" w:fill="FFFFFF"/>
        </w:rPr>
        <w:t xml:space="preserve"> je</w:t>
      </w:r>
      <w:r w:rsidRPr="000E3645">
        <w:rPr>
          <w:rFonts w:cs="Arial"/>
          <w:shd w:val="clear" w:color="auto" w:fill="FFFFFF"/>
        </w:rPr>
        <w:t>:</w:t>
      </w:r>
    </w:p>
    <w:p w:rsidR="00D550CA" w:rsidRPr="000E3645" w:rsidRDefault="00D550CA" w:rsidP="00B34C6C">
      <w:pPr>
        <w:jc w:val="both"/>
        <w:rPr>
          <w:rFonts w:cs="Arial"/>
          <w:shd w:val="clear" w:color="auto" w:fill="FFFFFF"/>
        </w:rPr>
      </w:pPr>
    </w:p>
    <w:p w:rsidR="00D550CA" w:rsidRPr="000E3645" w:rsidRDefault="00D550CA" w:rsidP="00D550CA">
      <w:pPr>
        <w:pStyle w:val="normaluvuceni"/>
        <w:shd w:val="clear" w:color="auto" w:fill="FFFFFF"/>
        <w:spacing w:line="408" w:lineRule="atLeast"/>
        <w:ind w:left="1134" w:hanging="142"/>
        <w:rPr>
          <w:rFonts w:ascii="Palatino Linotype" w:hAnsi="Palatino Linotype" w:cs="Arial"/>
          <w:sz w:val="22"/>
          <w:szCs w:val="22"/>
        </w:rPr>
      </w:pPr>
      <w:r w:rsidRPr="000E3645">
        <w:rPr>
          <w:rFonts w:ascii="Palatino Linotype" w:hAnsi="Palatino Linotype" w:cs="Arial"/>
          <w:sz w:val="22"/>
          <w:szCs w:val="22"/>
        </w:rPr>
        <w:t>1) učinilac potpuno izdržao kaznu na koju je u inostranstvu osuđen;</w:t>
      </w:r>
    </w:p>
    <w:p w:rsidR="00D550CA" w:rsidRPr="000E3645" w:rsidRDefault="00D550CA" w:rsidP="00D550CA">
      <w:pPr>
        <w:pStyle w:val="normaluvuceni"/>
        <w:shd w:val="clear" w:color="auto" w:fill="FFFFFF"/>
        <w:spacing w:line="408" w:lineRule="atLeast"/>
        <w:ind w:left="1134" w:hanging="142"/>
        <w:rPr>
          <w:rFonts w:ascii="Palatino Linotype" w:hAnsi="Palatino Linotype" w:cs="Arial"/>
          <w:sz w:val="22"/>
          <w:szCs w:val="22"/>
        </w:rPr>
      </w:pPr>
      <w:r w:rsidRPr="000E3645">
        <w:rPr>
          <w:rFonts w:ascii="Palatino Linotype" w:hAnsi="Palatino Linotype" w:cs="Arial"/>
          <w:sz w:val="22"/>
          <w:szCs w:val="22"/>
        </w:rPr>
        <w:t>2) učinilac u inostranstvu pravnosnažnom presudom oslobođen ili mu je kazna zastarela ili oproštena;</w:t>
      </w:r>
    </w:p>
    <w:p w:rsidR="00D550CA" w:rsidRPr="000E3645" w:rsidRDefault="00D550CA" w:rsidP="00D550CA">
      <w:pPr>
        <w:pStyle w:val="normaluvuceni"/>
        <w:shd w:val="clear" w:color="auto" w:fill="FFFFFF"/>
        <w:spacing w:line="408" w:lineRule="atLeast"/>
        <w:ind w:left="1134" w:hanging="142"/>
        <w:rPr>
          <w:rFonts w:ascii="Palatino Linotype" w:hAnsi="Palatino Linotype" w:cs="Arial"/>
          <w:sz w:val="22"/>
          <w:szCs w:val="22"/>
        </w:rPr>
      </w:pPr>
      <w:r w:rsidRPr="000E3645">
        <w:rPr>
          <w:rFonts w:ascii="Palatino Linotype" w:hAnsi="Palatino Linotype" w:cs="Arial"/>
          <w:sz w:val="22"/>
          <w:szCs w:val="22"/>
        </w:rPr>
        <w:t>3) prema neuračunljivom učiniocu u inostranstvu izvršena odgovarajuća mera bezbednosti;</w:t>
      </w:r>
    </w:p>
    <w:p w:rsidR="00D550CA" w:rsidRPr="000E3645" w:rsidRDefault="00D550CA" w:rsidP="00D550CA">
      <w:pPr>
        <w:pStyle w:val="normaluvuceni"/>
        <w:shd w:val="clear" w:color="auto" w:fill="FFFFFF"/>
        <w:spacing w:line="408" w:lineRule="atLeast"/>
        <w:ind w:left="1134" w:hanging="142"/>
        <w:rPr>
          <w:rFonts w:ascii="Palatino Linotype" w:hAnsi="Palatino Linotype" w:cs="Arial"/>
          <w:sz w:val="22"/>
          <w:szCs w:val="22"/>
        </w:rPr>
      </w:pPr>
      <w:r w:rsidRPr="000E3645">
        <w:rPr>
          <w:rFonts w:ascii="Palatino Linotype" w:hAnsi="Palatino Linotype" w:cs="Arial"/>
          <w:sz w:val="22"/>
          <w:szCs w:val="22"/>
        </w:rPr>
        <w:t>4) za krivično delo po stranom zakonu za krivično gonjenje potreban zahtev oštećenog, a takav zahtev nije podnet.</w:t>
      </w:r>
    </w:p>
    <w:p w:rsidR="00D550CA" w:rsidRPr="000E3645" w:rsidRDefault="000E3645" w:rsidP="00B34C6C">
      <w:pPr>
        <w:jc w:val="both"/>
        <w:rPr>
          <w:rFonts w:cs="Arial"/>
          <w:shd w:val="clear" w:color="auto" w:fill="FFFFFF"/>
        </w:rPr>
      </w:pPr>
      <w:r w:rsidRPr="000E3645">
        <w:rPr>
          <w:rFonts w:cs="Arial"/>
          <w:shd w:val="clear" w:color="auto" w:fill="FFFFFF"/>
        </w:rPr>
        <w:t xml:space="preserve">Pritvor, svako drugo lišenje slobode u vezi sa krivičnim delom, lišenje slobode u toku postupka izručenja, kao i kazna koju je učinilac izdržao po presudi inostranog ili </w:t>
      </w:r>
      <w:r w:rsidRPr="000E3645">
        <w:rPr>
          <w:rFonts w:cs="Arial"/>
          <w:shd w:val="clear" w:color="auto" w:fill="FFFFFF"/>
        </w:rPr>
        <w:lastRenderedPageBreak/>
        <w:t>međunarodnog krivičnog suda uračunaće se u kaznu koju izrekne d</w:t>
      </w:r>
      <w:r w:rsidRPr="000E3645">
        <w:rPr>
          <w:rFonts w:cs="Arial"/>
          <w:shd w:val="clear" w:color="auto" w:fill="FFFFFF"/>
        </w:rPr>
        <w:t xml:space="preserve">omaći sud za isto krivično delo. </w:t>
      </w:r>
    </w:p>
    <w:p w:rsidR="000E3645" w:rsidRPr="000E3645" w:rsidRDefault="000E3645" w:rsidP="00B34C6C">
      <w:pPr>
        <w:jc w:val="both"/>
        <w:rPr>
          <w:rFonts w:cs="Arial"/>
          <w:shd w:val="clear" w:color="auto" w:fill="FFFFFF"/>
        </w:rPr>
      </w:pPr>
    </w:p>
    <w:p w:rsidR="000E3645" w:rsidRDefault="000E3645" w:rsidP="00B34C6C">
      <w:pPr>
        <w:jc w:val="both"/>
        <w:rPr>
          <w:rFonts w:cs="Arial"/>
          <w:shd w:val="clear" w:color="auto" w:fill="FFFFFF"/>
        </w:rPr>
      </w:pPr>
      <w:r w:rsidRPr="000E3645">
        <w:rPr>
          <w:rFonts w:cs="Arial"/>
          <w:shd w:val="clear" w:color="auto" w:fill="FFFFFF"/>
        </w:rPr>
        <w:t>Dakle sudovi Republike Srbije su pre svega nadležni za gonjenje krivičnih dela koja su učinjena na teritoriji Republike ali zadržavaju za sebe pravo da preduzimaju krivično gonjenje u onim slučajevima kada interes Republike to nalaže – kada je krivičnim delom pogođen njen suverenitet, kada je domaći državljanin izvršio povredu stranih krivičnopravnih pravila a nalazi se u Republici Srbiji (tj. ne može se izručiti), kao i kada je stranac preduzeo neko krivično</w:t>
      </w:r>
      <w:r>
        <w:rPr>
          <w:rFonts w:cs="Arial"/>
          <w:shd w:val="clear" w:color="auto" w:fill="FFFFFF"/>
        </w:rPr>
        <w:t>pravno kažnjivu radnju protiv nje ili njenog državljanina.</w:t>
      </w:r>
    </w:p>
    <w:p w:rsidR="000E3645" w:rsidRDefault="000E3645" w:rsidP="00B34C6C">
      <w:pPr>
        <w:jc w:val="both"/>
        <w:rPr>
          <w:rFonts w:cs="Arial"/>
          <w:shd w:val="clear" w:color="auto" w:fill="FFFFFF"/>
        </w:rPr>
      </w:pPr>
    </w:p>
    <w:p w:rsidR="000E3645" w:rsidRDefault="000E3645" w:rsidP="00B34C6C">
      <w:pPr>
        <w:jc w:val="both"/>
        <w:rPr>
          <w:rFonts w:cs="Arial"/>
          <w:shd w:val="clear" w:color="auto" w:fill="FFFFFF"/>
        </w:rPr>
      </w:pPr>
      <w:r>
        <w:rPr>
          <w:rFonts w:cs="Arial"/>
          <w:shd w:val="clear" w:color="auto" w:fill="FFFFFF"/>
        </w:rPr>
        <w:t>U doktrini krivičnog prava ovo je manje-više opšteprivaćen prinicip – sve države će se starati da svojim krivičnopranvim zakonima pribave važnost i primenu u svakom onom slučaju kada su njihovi interesi direktno ili indirektno pogođeni. Uvek će postojati nadležnost stranog krivičnog prava onda kada se krivično delo učini na teritoriji te zemlje, tj. ti sudovi će bez obizra na činjenicu da je učinialc strani državljanin primenjivati domaće krivično pravo i u skladu sa time ga kazniti. Činjenica da je učinilac strani državljanin može imati značaja prilikom izdržavanja kazne ili eventualnog ustupanja krivičnog gonjenja drugoj državi (videti tekst EKSTRADICIJA) ali za samu primenu materijalnog krivičnog prava, ono nije od značaja.</w:t>
      </w:r>
    </w:p>
    <w:p w:rsidR="000E3645" w:rsidRDefault="000E3645" w:rsidP="00B34C6C">
      <w:pPr>
        <w:jc w:val="both"/>
        <w:rPr>
          <w:rFonts w:cs="Arial"/>
          <w:shd w:val="clear" w:color="auto" w:fill="FFFFFF"/>
        </w:rPr>
      </w:pPr>
    </w:p>
    <w:p w:rsidR="000E3645" w:rsidRDefault="000E3645" w:rsidP="000E3645">
      <w:pPr>
        <w:pStyle w:val="normal0"/>
        <w:shd w:val="clear" w:color="auto" w:fill="FFFFFF"/>
        <w:spacing w:line="408" w:lineRule="atLeast"/>
        <w:jc w:val="both"/>
        <w:rPr>
          <w:rFonts w:ascii="Arial" w:hAnsi="Arial" w:cs="Arial"/>
          <w:color w:val="666666"/>
          <w:sz w:val="22"/>
          <w:szCs w:val="22"/>
        </w:rPr>
      </w:pPr>
      <w:r w:rsidRPr="000E3645">
        <w:rPr>
          <w:rFonts w:ascii="Palatino Linotype" w:hAnsi="Palatino Linotype" w:cs="Arial"/>
          <w:sz w:val="22"/>
          <w:szCs w:val="22"/>
          <w:shd w:val="clear" w:color="auto" w:fill="FFFFFF"/>
        </w:rPr>
        <w:t xml:space="preserve">Što se primene zakona tiče, onda kada je došlo do utvrđivanja domaće nadležnosti u krivičnopravnoj stvari, </w:t>
      </w:r>
      <w:r w:rsidRPr="000E3645">
        <w:rPr>
          <w:rFonts w:ascii="Palatino Linotype" w:hAnsi="Palatino Linotype" w:cs="Arial"/>
          <w:sz w:val="22"/>
          <w:szCs w:val="22"/>
        </w:rPr>
        <w:t>n</w:t>
      </w:r>
      <w:r w:rsidRPr="000E3645">
        <w:rPr>
          <w:rFonts w:ascii="Palatino Linotype" w:hAnsi="Palatino Linotype" w:cs="Arial"/>
          <w:sz w:val="22"/>
          <w:szCs w:val="22"/>
        </w:rPr>
        <w:t>a uč</w:t>
      </w:r>
      <w:r w:rsidRPr="000E3645">
        <w:rPr>
          <w:rFonts w:ascii="Palatino Linotype" w:hAnsi="Palatino Linotype" w:cs="Arial"/>
          <w:sz w:val="22"/>
          <w:szCs w:val="22"/>
        </w:rPr>
        <w:t>inioca krivičnog dela primenivaće</w:t>
      </w:r>
      <w:r w:rsidRPr="000E3645">
        <w:rPr>
          <w:rFonts w:ascii="Palatino Linotype" w:hAnsi="Palatino Linotype" w:cs="Arial"/>
          <w:sz w:val="22"/>
          <w:szCs w:val="22"/>
        </w:rPr>
        <w:t xml:space="preserve"> se</w:t>
      </w:r>
      <w:r w:rsidRPr="000E3645">
        <w:rPr>
          <w:rFonts w:ascii="Palatino Linotype" w:hAnsi="Palatino Linotype" w:cs="Arial"/>
          <w:sz w:val="22"/>
          <w:szCs w:val="22"/>
        </w:rPr>
        <w:t xml:space="preserve"> domaći</w:t>
      </w:r>
      <w:r w:rsidRPr="000E3645">
        <w:rPr>
          <w:rFonts w:ascii="Palatino Linotype" w:hAnsi="Palatino Linotype" w:cs="Arial"/>
          <w:sz w:val="22"/>
          <w:szCs w:val="22"/>
        </w:rPr>
        <w:t xml:space="preserve"> zakon koji je važio u vreme izvršenja krivičnog dela.</w:t>
      </w:r>
      <w:r w:rsidRPr="000E3645">
        <w:rPr>
          <w:rFonts w:ascii="Palatino Linotype" w:hAnsi="Palatino Linotype" w:cs="Arial"/>
          <w:sz w:val="22"/>
          <w:szCs w:val="22"/>
        </w:rPr>
        <w:t xml:space="preserve"> U slučaju da </w:t>
      </w:r>
      <w:r w:rsidRPr="000E3645">
        <w:rPr>
          <w:rFonts w:ascii="Palatino Linotype" w:hAnsi="Palatino Linotype" w:cs="Arial"/>
          <w:sz w:val="22"/>
          <w:szCs w:val="22"/>
        </w:rPr>
        <w:t>je posle izvršenja krivičnog dela izmenjen zakon, jednom ili više puta, primeniće se zakon koji je najblaži za učinioca</w:t>
      </w:r>
      <w:r>
        <w:rPr>
          <w:rFonts w:ascii="Arial" w:hAnsi="Arial" w:cs="Arial"/>
          <w:color w:val="666666"/>
          <w:sz w:val="22"/>
          <w:szCs w:val="22"/>
        </w:rPr>
        <w:t>.</w:t>
      </w:r>
    </w:p>
    <w:p w:rsidR="000E3645" w:rsidRPr="000E3645" w:rsidRDefault="000E3645" w:rsidP="00B34C6C">
      <w:pPr>
        <w:jc w:val="both"/>
        <w:rPr>
          <w:lang w:val="en-US"/>
        </w:rPr>
      </w:pPr>
    </w:p>
    <w:sectPr w:rsidR="000E3645" w:rsidRPr="000E364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6C"/>
    <w:rsid w:val="000E3645"/>
    <w:rsid w:val="001F2992"/>
    <w:rsid w:val="00B34C6C"/>
    <w:rsid w:val="00BB1C3A"/>
    <w:rsid w:val="00C5333C"/>
    <w:rsid w:val="00D550C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98C7D-4315-49F2-8AF5-40139D5F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2"/>
        <w:szCs w:val="22"/>
        <w:lang w:val="sr-Latn-R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uvuceni">
    <w:name w:val="normal_uvuceni"/>
    <w:basedOn w:val="Normal"/>
    <w:rsid w:val="00D550CA"/>
    <w:pPr>
      <w:spacing w:before="100" w:beforeAutospacing="1" w:after="100" w:afterAutospacing="1" w:line="240" w:lineRule="auto"/>
      <w:jc w:val="left"/>
    </w:pPr>
    <w:rPr>
      <w:rFonts w:ascii="Times New Roman" w:eastAsia="Times New Roman" w:hAnsi="Times New Roman" w:cs="Times New Roman"/>
      <w:sz w:val="24"/>
      <w:szCs w:val="24"/>
      <w:lang w:eastAsia="sr-Latn-RS"/>
    </w:rPr>
  </w:style>
  <w:style w:type="paragraph" w:customStyle="1" w:styleId="normal0">
    <w:name w:val="normal"/>
    <w:basedOn w:val="Normal"/>
    <w:rsid w:val="000E3645"/>
    <w:pPr>
      <w:spacing w:before="100" w:beforeAutospacing="1" w:after="100" w:afterAutospacing="1" w:line="240" w:lineRule="auto"/>
      <w:jc w:val="left"/>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757808">
      <w:bodyDiv w:val="1"/>
      <w:marLeft w:val="0"/>
      <w:marRight w:val="0"/>
      <w:marTop w:val="0"/>
      <w:marBottom w:val="0"/>
      <w:divBdr>
        <w:top w:val="none" w:sz="0" w:space="0" w:color="auto"/>
        <w:left w:val="none" w:sz="0" w:space="0" w:color="auto"/>
        <w:bottom w:val="none" w:sz="0" w:space="0" w:color="auto"/>
        <w:right w:val="none" w:sz="0" w:space="0" w:color="auto"/>
      </w:divBdr>
    </w:div>
    <w:div w:id="117718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Krstajic</dc:creator>
  <cp:keywords/>
  <dc:description/>
  <cp:lastModifiedBy>Marko Krstajic</cp:lastModifiedBy>
  <cp:revision>1</cp:revision>
  <dcterms:created xsi:type="dcterms:W3CDTF">2015-06-07T15:08:00Z</dcterms:created>
  <dcterms:modified xsi:type="dcterms:W3CDTF">2015-06-07T17:15:00Z</dcterms:modified>
</cp:coreProperties>
</file>