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53" w:rsidRPr="008D2A77" w:rsidRDefault="00614CFF" w:rsidP="00DA7342">
      <w:pPr>
        <w:jc w:val="center"/>
        <w:rPr>
          <w:rFonts w:ascii="Palatino Linotype" w:hAnsi="Palatino Linotype"/>
          <w:sz w:val="32"/>
          <w:szCs w:val="32"/>
        </w:rPr>
      </w:pPr>
      <w:bookmarkStart w:id="0" w:name="_GoBack"/>
      <w:r w:rsidRPr="008D2A77">
        <w:rPr>
          <w:rFonts w:ascii="Palatino Linotype" w:hAnsi="Palatino Linotype"/>
          <w:sz w:val="32"/>
          <w:szCs w:val="32"/>
        </w:rPr>
        <w:t>EKSTRADICIJA</w:t>
      </w:r>
    </w:p>
    <w:bookmarkEnd w:id="0"/>
    <w:p w:rsidR="00614CFF" w:rsidRPr="00824436" w:rsidRDefault="00614CFF" w:rsidP="00DA7342">
      <w:pPr>
        <w:jc w:val="both"/>
        <w:rPr>
          <w:rFonts w:ascii="Palatino Linotype" w:hAnsi="Palatino Linotype"/>
        </w:rPr>
      </w:pPr>
    </w:p>
    <w:p w:rsidR="00614CFF" w:rsidRDefault="00614CFF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Ekstradicija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predstavlja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institut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prava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iz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oblasti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međunarodne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krivičnopravne</w:t>
      </w:r>
      <w:proofErr w:type="spellEnd"/>
      <w:r w:rsidR="00824436">
        <w:rPr>
          <w:rFonts w:ascii="Palatino Linotype" w:hAnsi="Palatino Linotype"/>
        </w:rPr>
        <w:t xml:space="preserve"> </w:t>
      </w:r>
      <w:proofErr w:type="spellStart"/>
      <w:r w:rsidR="00824436">
        <w:rPr>
          <w:rFonts w:ascii="Palatino Linotype" w:hAnsi="Palatino Linotype"/>
        </w:rPr>
        <w:t>pomoći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omogućava</w:t>
      </w:r>
      <w:proofErr w:type="spell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dve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države</w:t>
      </w:r>
      <w:proofErr w:type="spellEnd"/>
      <w:r w:rsidR="00DA7342">
        <w:rPr>
          <w:rFonts w:ascii="Palatino Linotype" w:hAnsi="Palatino Linotype"/>
        </w:rPr>
        <w:t xml:space="preserve">, u </w:t>
      </w:r>
      <w:proofErr w:type="spellStart"/>
      <w:r w:rsidR="00DA7342">
        <w:rPr>
          <w:rFonts w:ascii="Palatino Linotype" w:hAnsi="Palatino Linotype"/>
        </w:rPr>
        <w:t>skladu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proofErr w:type="gramStart"/>
      <w:r w:rsidR="00DA7342">
        <w:rPr>
          <w:rFonts w:ascii="Palatino Linotype" w:hAnsi="Palatino Linotype"/>
        </w:rPr>
        <w:t>sa</w:t>
      </w:r>
      <w:proofErr w:type="spellEnd"/>
      <w:proofErr w:type="gram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zakonom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potšujući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svoje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suvrenitet</w:t>
      </w:r>
      <w:proofErr w:type="spellEnd"/>
      <w:r w:rsidR="00DA7342">
        <w:rPr>
          <w:rFonts w:ascii="Palatino Linotype" w:hAnsi="Palatino Linotype"/>
        </w:rPr>
        <w:t>,</w:t>
      </w:r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međusobno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izdaju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lica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koja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traže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zbog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sumnje</w:t>
      </w:r>
      <w:proofErr w:type="spell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su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učinila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zbog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izdržavanja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zatvorske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kazne</w:t>
      </w:r>
      <w:proofErr w:type="spellEnd"/>
      <w:r w:rsidRPr="00824436">
        <w:rPr>
          <w:rFonts w:ascii="Palatino Linotype" w:hAnsi="Palatino Linotype"/>
        </w:rPr>
        <w:t xml:space="preserve">. </w:t>
      </w:r>
      <w:proofErr w:type="spellStart"/>
      <w:proofErr w:type="gramStart"/>
      <w:r w:rsidRPr="00824436">
        <w:rPr>
          <w:rFonts w:ascii="Palatino Linotype" w:hAnsi="Palatino Linotype"/>
        </w:rPr>
        <w:t>odnosno</w:t>
      </w:r>
      <w:proofErr w:type="spellEnd"/>
      <w:proofErr w:type="gram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potražuju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od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države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kojoj</w:t>
      </w:r>
      <w:proofErr w:type="spellEnd"/>
      <w:r w:rsidRPr="00824436">
        <w:rPr>
          <w:rFonts w:ascii="Palatino Linotype" w:hAnsi="Palatino Linotype"/>
        </w:rPr>
        <w:t xml:space="preserve"> je </w:t>
      </w:r>
      <w:proofErr w:type="spellStart"/>
      <w:r w:rsidRPr="00824436">
        <w:rPr>
          <w:rFonts w:ascii="Palatino Linotype" w:hAnsi="Palatino Linotype"/>
        </w:rPr>
        <w:t>neko</w:t>
      </w:r>
      <w:proofErr w:type="spellEnd"/>
      <w:r w:rsidRPr="00824436">
        <w:rPr>
          <w:rFonts w:ascii="Palatino Linotype" w:hAnsi="Palatino Linotype"/>
        </w:rPr>
        <w:t xml:space="preserve"> lice </w:t>
      </w:r>
      <w:proofErr w:type="spellStart"/>
      <w:r w:rsidRPr="00824436">
        <w:rPr>
          <w:rFonts w:ascii="Palatino Linotype" w:hAnsi="Palatino Linotype"/>
        </w:rPr>
        <w:t>liše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slobode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isporučenje</w:t>
      </w:r>
      <w:proofErr w:type="spellEnd"/>
      <w:r w:rsidRPr="00824436">
        <w:rPr>
          <w:rFonts w:ascii="Palatino Linotype" w:hAnsi="Palatino Linotype"/>
        </w:rPr>
        <w:t xml:space="preserve"> tog </w:t>
      </w:r>
      <w:proofErr w:type="spellStart"/>
      <w:r w:rsidRPr="00824436">
        <w:rPr>
          <w:rFonts w:ascii="Palatino Linotype" w:hAnsi="Palatino Linotype"/>
        </w:rPr>
        <w:t>lica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kako</w:t>
      </w:r>
      <w:proofErr w:type="spellEnd"/>
      <w:r w:rsidRPr="00824436">
        <w:rPr>
          <w:rFonts w:ascii="Palatino Linotype" w:hAnsi="Palatino Linotype"/>
        </w:rPr>
        <w:t xml:space="preserve"> bi se </w:t>
      </w:r>
      <w:proofErr w:type="spellStart"/>
      <w:r w:rsidRPr="00824436">
        <w:rPr>
          <w:rFonts w:ascii="Palatino Linotype" w:hAnsi="Palatino Linotype"/>
        </w:rPr>
        <w:t>nad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njim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sproveo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postupak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državi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ekstradiciju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potražuje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sprovođenje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već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izrečene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kazne</w:t>
      </w:r>
      <w:proofErr w:type="spellEnd"/>
      <w:r w:rsidR="00DA7342">
        <w:rPr>
          <w:rFonts w:ascii="Palatino Linotype" w:hAnsi="Palatino Linotype"/>
        </w:rPr>
        <w:t xml:space="preserve">, a </w:t>
      </w:r>
      <w:proofErr w:type="spellStart"/>
      <w:r w:rsidR="00DA7342">
        <w:rPr>
          <w:rFonts w:ascii="Palatino Linotype" w:hAnsi="Palatino Linotype"/>
        </w:rPr>
        <w:t>sve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cilju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poboljšanja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efikasnosti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krivčnopravnih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sankcija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kao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iomogućavanja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višeg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stepena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ličnih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prava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licima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na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koja</w:t>
      </w:r>
      <w:proofErr w:type="spellEnd"/>
      <w:r w:rsidR="00DA7342">
        <w:rPr>
          <w:rFonts w:ascii="Palatino Linotype" w:hAnsi="Palatino Linotype"/>
        </w:rPr>
        <w:t xml:space="preserve"> se </w:t>
      </w:r>
      <w:proofErr w:type="spellStart"/>
      <w:r w:rsidR="00DA7342">
        <w:rPr>
          <w:rFonts w:ascii="Palatino Linotype" w:hAnsi="Palatino Linotype"/>
        </w:rPr>
        <w:t>izručenje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odnosi</w:t>
      </w:r>
      <w:proofErr w:type="spellEnd"/>
      <w:r w:rsidR="00DA7342">
        <w:rPr>
          <w:rFonts w:ascii="Palatino Linotype" w:hAnsi="Palatino Linotype"/>
        </w:rPr>
        <w:t xml:space="preserve"> (</w:t>
      </w:r>
      <w:proofErr w:type="spellStart"/>
      <w:r w:rsidR="00DA7342">
        <w:rPr>
          <w:rFonts w:ascii="Palatino Linotype" w:hAnsi="Palatino Linotype"/>
        </w:rPr>
        <w:t>npr</w:t>
      </w:r>
      <w:proofErr w:type="spellEnd"/>
      <w:r w:rsidR="00DA7342">
        <w:rPr>
          <w:rFonts w:ascii="Palatino Linotype" w:hAnsi="Palatino Linotype"/>
        </w:rPr>
        <w:t xml:space="preserve">. u </w:t>
      </w:r>
      <w:proofErr w:type="spellStart"/>
      <w:r w:rsidR="00DA7342">
        <w:rPr>
          <w:rFonts w:ascii="Palatino Linotype" w:hAnsi="Palatino Linotype"/>
        </w:rPr>
        <w:t>slučajevima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kada</w:t>
      </w:r>
      <w:proofErr w:type="spellEnd"/>
      <w:r w:rsidR="00DA7342">
        <w:rPr>
          <w:rFonts w:ascii="Palatino Linotype" w:hAnsi="Palatino Linotype"/>
        </w:rPr>
        <w:t xml:space="preserve"> je </w:t>
      </w:r>
      <w:proofErr w:type="spellStart"/>
      <w:r w:rsidR="00DA7342">
        <w:rPr>
          <w:rFonts w:ascii="Palatino Linotype" w:hAnsi="Palatino Linotype"/>
        </w:rPr>
        <w:t>reč</w:t>
      </w:r>
      <w:proofErr w:type="spellEnd"/>
      <w:r w:rsidR="00DA7342">
        <w:rPr>
          <w:rFonts w:ascii="Palatino Linotype" w:hAnsi="Palatino Linotype"/>
        </w:rPr>
        <w:t xml:space="preserve"> o </w:t>
      </w:r>
      <w:proofErr w:type="spellStart"/>
      <w:r w:rsidR="00DA7342">
        <w:rPr>
          <w:rFonts w:ascii="Palatino Linotype" w:hAnsi="Palatino Linotype"/>
        </w:rPr>
        <w:t>izdavanju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lica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radi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služenja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kazne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zatvora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koja</w:t>
      </w:r>
      <w:proofErr w:type="spellEnd"/>
      <w:r w:rsidR="00DA7342">
        <w:rPr>
          <w:rFonts w:ascii="Palatino Linotype" w:hAnsi="Palatino Linotype"/>
        </w:rPr>
        <w:t xml:space="preserve"> je </w:t>
      </w:r>
      <w:proofErr w:type="spellStart"/>
      <w:r w:rsidR="00DA7342">
        <w:rPr>
          <w:rFonts w:ascii="Palatino Linotype" w:hAnsi="Palatino Linotype"/>
        </w:rPr>
        <w:t>izrečena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inostranstvu</w:t>
      </w:r>
      <w:proofErr w:type="spellEnd"/>
      <w:r w:rsidR="00DA7342">
        <w:rPr>
          <w:rFonts w:ascii="Palatino Linotype" w:hAnsi="Palatino Linotype"/>
        </w:rPr>
        <w:t xml:space="preserve">, u </w:t>
      </w:r>
      <w:proofErr w:type="spellStart"/>
      <w:r w:rsidR="00DA7342">
        <w:rPr>
          <w:rFonts w:ascii="Palatino Linotype" w:hAnsi="Palatino Linotype"/>
        </w:rPr>
        <w:t>državi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čiji</w:t>
      </w:r>
      <w:proofErr w:type="spellEnd"/>
      <w:r w:rsidR="00DA7342">
        <w:rPr>
          <w:rFonts w:ascii="Palatino Linotype" w:hAnsi="Palatino Linotype"/>
        </w:rPr>
        <w:t xml:space="preserve"> je on </w:t>
      </w:r>
      <w:proofErr w:type="spellStart"/>
      <w:r w:rsidR="00DA7342">
        <w:rPr>
          <w:rFonts w:ascii="Palatino Linotype" w:hAnsi="Palatino Linotype"/>
        </w:rPr>
        <w:t>državljanin</w:t>
      </w:r>
      <w:proofErr w:type="spellEnd"/>
      <w:r w:rsidR="00DA7342">
        <w:rPr>
          <w:rFonts w:ascii="Palatino Linotype" w:hAnsi="Palatino Linotype"/>
        </w:rPr>
        <w:t>).</w:t>
      </w:r>
    </w:p>
    <w:p w:rsidR="00DA7342" w:rsidRDefault="008D2A77" w:rsidP="00DA7342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Međunarodnom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krivičnopravnom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pomoći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obuvaćeni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su</w:t>
      </w:r>
      <w:proofErr w:type="spellEnd"/>
      <w:r>
        <w:rPr>
          <w:rFonts w:ascii="Palatino Linotype" w:hAnsi="Palatino Linotype"/>
        </w:rPr>
        <w:t xml:space="preserve">, pored </w:t>
      </w:r>
      <w:proofErr w:type="spellStart"/>
      <w:r>
        <w:rPr>
          <w:rFonts w:ascii="Palatino Linotype" w:hAnsi="Palatino Linotype"/>
        </w:rPr>
        <w:t>ekstradicije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preduzimanje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krivičnog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gonjenja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tj</w:t>
      </w:r>
      <w:proofErr w:type="spellEnd"/>
      <w:r>
        <w:rPr>
          <w:rFonts w:ascii="Palatino Linotype" w:hAnsi="Palatino Linotype"/>
        </w:rPr>
        <w:t xml:space="preserve">. </w:t>
      </w:r>
      <w:proofErr w:type="spellStart"/>
      <w:r>
        <w:rPr>
          <w:rFonts w:ascii="Palatino Linotype" w:hAnsi="Palatino Linotype"/>
        </w:rPr>
        <w:t>pravo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jedne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države</w:t>
      </w:r>
      <w:proofErr w:type="spellEnd"/>
      <w:r>
        <w:rPr>
          <w:rFonts w:ascii="Palatino Linotype" w:hAnsi="Palatino Linotype"/>
        </w:rPr>
        <w:t xml:space="preserve"> da </w:t>
      </w:r>
      <w:proofErr w:type="spellStart"/>
      <w:r>
        <w:rPr>
          <w:rFonts w:ascii="Palatino Linotype" w:hAnsi="Palatino Linotype"/>
        </w:rPr>
        <w:t>uputi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zamolnicu</w:t>
      </w:r>
      <w:proofErr w:type="spellEnd"/>
      <w:r>
        <w:rPr>
          <w:rFonts w:ascii="Palatino Linotype" w:hAnsi="Palatino Linotype"/>
        </w:rPr>
        <w:t xml:space="preserve"> da se </w:t>
      </w:r>
      <w:proofErr w:type="spellStart"/>
      <w:r>
        <w:rPr>
          <w:rFonts w:ascii="Palatino Linotype" w:hAnsi="Palatino Linotype"/>
        </w:rPr>
        <w:t>krivični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postupak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delo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učinjeno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njenoj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teritoriji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sprovede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teritoriji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druge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države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kao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zahteva</w:t>
      </w:r>
      <w:proofErr w:type="spellEnd"/>
      <w:r>
        <w:rPr>
          <w:rFonts w:ascii="Palatino Linotype" w:hAnsi="Palatino Linotype"/>
        </w:rPr>
        <w:t xml:space="preserve"> da se </w:t>
      </w:r>
      <w:proofErr w:type="spellStart"/>
      <w:r>
        <w:rPr>
          <w:rFonts w:ascii="Palatino Linotype" w:hAnsi="Palatino Linotype"/>
        </w:rPr>
        <w:t>krivična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sankcija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izrečena</w:t>
      </w:r>
      <w:proofErr w:type="spellEnd"/>
      <w:r>
        <w:rPr>
          <w:rFonts w:ascii="Palatino Linotype" w:hAnsi="Palatino Linotype"/>
        </w:rPr>
        <w:t xml:space="preserve"> u </w:t>
      </w:r>
      <w:proofErr w:type="spellStart"/>
      <w:r>
        <w:rPr>
          <w:rFonts w:ascii="Palatino Linotype" w:hAnsi="Palatino Linotype"/>
        </w:rPr>
        <w:t>zemlji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koju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molbu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upućuje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sporvede</w:t>
      </w:r>
      <w:proofErr w:type="spellEnd"/>
      <w:r>
        <w:rPr>
          <w:rFonts w:ascii="Palatino Linotype" w:hAnsi="Palatino Linotype"/>
        </w:rPr>
        <w:t xml:space="preserve"> u </w:t>
      </w:r>
      <w:proofErr w:type="spellStart"/>
      <w:r>
        <w:rPr>
          <w:rFonts w:ascii="Palatino Linotype" w:hAnsi="Palatino Linotype"/>
        </w:rPr>
        <w:t>zemlji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kojoj</w:t>
      </w:r>
      <w:proofErr w:type="spellEnd"/>
      <w:r w:rsidR="00DA7342">
        <w:rPr>
          <w:rFonts w:ascii="Palatino Linotype" w:hAnsi="Palatino Linotype"/>
        </w:rPr>
        <w:t xml:space="preserve"> se </w:t>
      </w:r>
      <w:proofErr w:type="spellStart"/>
      <w:r w:rsidR="00DA7342">
        <w:rPr>
          <w:rFonts w:ascii="Palatino Linotype" w:hAnsi="Palatino Linotype"/>
        </w:rPr>
        <w:t>osuđeno</w:t>
      </w:r>
      <w:proofErr w:type="spellEnd"/>
      <w:r w:rsidR="00DA7342">
        <w:rPr>
          <w:rFonts w:ascii="Palatino Linotype" w:hAnsi="Palatino Linotype"/>
        </w:rPr>
        <w:t xml:space="preserve"> lice </w:t>
      </w:r>
      <w:proofErr w:type="spellStart"/>
      <w:r w:rsidR="00DA7342">
        <w:rPr>
          <w:rFonts w:ascii="Palatino Linotype" w:hAnsi="Palatino Linotype"/>
        </w:rPr>
        <w:t>nalazi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odnosno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upućivanje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lica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koje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krivčinu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sankciju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već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izdržvaa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državu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čiji</w:t>
      </w:r>
      <w:proofErr w:type="spellEnd"/>
      <w:r w:rsidR="00DA7342">
        <w:rPr>
          <w:rFonts w:ascii="Palatino Linotype" w:hAnsi="Palatino Linotype"/>
        </w:rPr>
        <w:t xml:space="preserve"> je </w:t>
      </w:r>
      <w:proofErr w:type="spellStart"/>
      <w:r w:rsidR="00DA7342">
        <w:rPr>
          <w:rFonts w:ascii="Palatino Linotype" w:hAnsi="Palatino Linotype"/>
        </w:rPr>
        <w:t>državljanin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radi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dosluženja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kazne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svojoj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sredini</w:t>
      </w:r>
      <w:proofErr w:type="spellEnd"/>
      <w:r w:rsidR="00DA7342">
        <w:rPr>
          <w:rFonts w:ascii="Palatino Linotype" w:hAnsi="Palatino Linotype"/>
        </w:rPr>
        <w:t>.</w:t>
      </w:r>
    </w:p>
    <w:p w:rsidR="008D2A77" w:rsidRDefault="008D2A77" w:rsidP="00DA7342">
      <w:pPr>
        <w:jc w:val="both"/>
        <w:rPr>
          <w:rFonts w:ascii="Palatino Linotype" w:hAnsi="Palatino Linotype"/>
        </w:rPr>
      </w:pPr>
    </w:p>
    <w:p w:rsidR="008D2A77" w:rsidRPr="00824436" w:rsidRDefault="008D2A77" w:rsidP="00DA7342">
      <w:pPr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Republika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Srbija</w:t>
      </w:r>
      <w:proofErr w:type="spellEnd"/>
      <w:r>
        <w:rPr>
          <w:rFonts w:ascii="Palatino Linotype" w:hAnsi="Palatino Linotype"/>
        </w:rPr>
        <w:t xml:space="preserve"> u </w:t>
      </w:r>
      <w:proofErr w:type="spellStart"/>
      <w:r>
        <w:rPr>
          <w:rFonts w:ascii="Palatino Linotype" w:hAnsi="Palatino Linotype"/>
        </w:rPr>
        <w:t>skladu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proofErr w:type="gramStart"/>
      <w:r>
        <w:rPr>
          <w:rFonts w:ascii="Palatino Linotype" w:hAnsi="Palatino Linotype"/>
        </w:rPr>
        <w:t>sa</w:t>
      </w:r>
      <w:proofErr w:type="spellEnd"/>
      <w:proofErr w:type="gram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Zakono</w:t>
      </w:r>
      <w:r w:rsidR="00DA7342">
        <w:rPr>
          <w:rFonts w:ascii="Palatino Linotype" w:hAnsi="Palatino Linotype"/>
        </w:rPr>
        <w:t>m</w:t>
      </w:r>
      <w:proofErr w:type="spellEnd"/>
      <w:r w:rsidR="00DA7342">
        <w:rPr>
          <w:rFonts w:ascii="Palatino Linotype" w:hAnsi="Palatino Linotype"/>
        </w:rPr>
        <w:t xml:space="preserve"> o </w:t>
      </w:r>
      <w:proofErr w:type="spellStart"/>
      <w:r w:rsidR="00DA7342">
        <w:rPr>
          <w:rFonts w:ascii="Palatino Linotype" w:hAnsi="Palatino Linotype"/>
        </w:rPr>
        <w:t>međunarodnoj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pravnoj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pomoći</w:t>
      </w:r>
      <w:proofErr w:type="spellEnd"/>
      <w:r w:rsidR="00DA7342">
        <w:rPr>
          <w:rFonts w:ascii="Palatino Linotype" w:hAnsi="Palatino Linotype"/>
        </w:rPr>
        <w:t xml:space="preserve"> u </w:t>
      </w:r>
      <w:proofErr w:type="spellStart"/>
      <w:r w:rsidR="00DA7342">
        <w:rPr>
          <w:rFonts w:ascii="Palatino Linotype" w:hAnsi="Palatino Linotype"/>
        </w:rPr>
        <w:t>krivičnim</w:t>
      </w:r>
      <w:proofErr w:type="spellEnd"/>
      <w:r w:rsidR="00DA7342">
        <w:rPr>
          <w:rFonts w:ascii="Palatino Linotype" w:hAnsi="Palatino Linotype"/>
        </w:rPr>
        <w:t xml:space="preserve"> </w:t>
      </w:r>
      <w:proofErr w:type="spellStart"/>
      <w:r w:rsidR="00DA7342">
        <w:rPr>
          <w:rFonts w:ascii="Palatino Linotype" w:hAnsi="Palatino Linotype"/>
        </w:rPr>
        <w:t>stvarima</w:t>
      </w:r>
      <w:proofErr w:type="spellEnd"/>
      <w:r>
        <w:rPr>
          <w:rFonts w:ascii="Palatino Linotype" w:hAnsi="Palatino Linotype"/>
        </w:rPr>
        <w:t xml:space="preserve">, ne </w:t>
      </w:r>
      <w:proofErr w:type="spellStart"/>
      <w:r>
        <w:rPr>
          <w:rFonts w:ascii="Palatino Linotype" w:hAnsi="Palatino Linotype"/>
        </w:rPr>
        <w:t>može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izdavati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svoje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državljane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stranim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državama</w:t>
      </w:r>
      <w:proofErr w:type="spellEnd"/>
      <w:r>
        <w:rPr>
          <w:rFonts w:ascii="Palatino Linotype" w:hAnsi="Palatino Linotype"/>
        </w:rPr>
        <w:t>.</w:t>
      </w: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Evropskom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konvencijom</w:t>
      </w:r>
      <w:proofErr w:type="spellEnd"/>
      <w:r w:rsidRPr="00824436">
        <w:rPr>
          <w:rFonts w:ascii="Palatino Linotype" w:hAnsi="Palatino Linotype"/>
        </w:rPr>
        <w:t xml:space="preserve"> o </w:t>
      </w:r>
      <w:proofErr w:type="spellStart"/>
      <w:r w:rsidRPr="00824436">
        <w:rPr>
          <w:rFonts w:ascii="Palatino Linotype" w:hAnsi="Palatino Linotype"/>
        </w:rPr>
        <w:t>ekstradiciji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propisano</w:t>
      </w:r>
      <w:proofErr w:type="spellEnd"/>
      <w:r w:rsidRPr="00824436">
        <w:rPr>
          <w:rFonts w:ascii="Palatino Linotype" w:hAnsi="Palatino Linotype"/>
        </w:rPr>
        <w:t xml:space="preserve"> je da se </w:t>
      </w:r>
      <w:proofErr w:type="spellStart"/>
      <w:r w:rsidRPr="00824436">
        <w:rPr>
          <w:rFonts w:ascii="Palatino Linotype" w:hAnsi="Palatino Linotype"/>
        </w:rPr>
        <w:t>ekstradicija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može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tražiti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lica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osumnjičena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činjenje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koje</w:t>
      </w:r>
      <w:proofErr w:type="spellEnd"/>
      <w:r w:rsidRPr="00824436">
        <w:rPr>
          <w:rFonts w:ascii="Palatino Linotype" w:hAnsi="Palatino Linotype"/>
        </w:rPr>
        <w:t xml:space="preserve"> se u </w:t>
      </w:r>
      <w:proofErr w:type="spellStart"/>
      <w:r w:rsidRPr="00824436">
        <w:rPr>
          <w:rFonts w:ascii="Palatino Linotype" w:hAnsi="Palatino Linotype"/>
        </w:rPr>
        <w:t>zemlji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molbu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upućuje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može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izreći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kazna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lišenja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slobode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proofErr w:type="gramStart"/>
      <w:r w:rsidRPr="00824436">
        <w:rPr>
          <w:rFonts w:ascii="Palatino Linotype" w:hAnsi="Palatino Linotype"/>
        </w:rPr>
        <w:t>od</w:t>
      </w:r>
      <w:proofErr w:type="spellEnd"/>
      <w:proofErr w:type="gram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najmanje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godinu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dana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mera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bezbednosti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trajanju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od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najmanje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četiri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meseca</w:t>
      </w:r>
      <w:proofErr w:type="spellEnd"/>
      <w:r w:rsidRPr="00824436">
        <w:rPr>
          <w:rFonts w:ascii="Palatino Linotype" w:hAnsi="Palatino Linotype"/>
        </w:rPr>
        <w:t>.</w:t>
      </w: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Države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potpisnice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Konvencije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zadržavaju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pravo</w:t>
      </w:r>
      <w:proofErr w:type="spell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neka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proofErr w:type="gramStart"/>
      <w:r w:rsidRPr="00824436">
        <w:rPr>
          <w:rFonts w:ascii="Palatino Linotype" w:hAnsi="Palatino Linotype"/>
        </w:rPr>
        <w:t>od</w:t>
      </w:r>
      <w:proofErr w:type="spellEnd"/>
      <w:proofErr w:type="gram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krivičnih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naročito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zainteresovana</w:t>
      </w:r>
      <w:proofErr w:type="spell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ih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lično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kažnjavaju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isključe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primene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Konvencije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tj</w:t>
      </w:r>
      <w:proofErr w:type="spellEnd"/>
      <w:r w:rsidRPr="00824436">
        <w:rPr>
          <w:rFonts w:ascii="Palatino Linotype" w:hAnsi="Palatino Linotype"/>
        </w:rPr>
        <w:t xml:space="preserve">. </w:t>
      </w:r>
      <w:proofErr w:type="gramStart"/>
      <w:r w:rsidRPr="00824436">
        <w:rPr>
          <w:rFonts w:ascii="Palatino Linotype" w:hAnsi="Palatino Linotype"/>
        </w:rPr>
        <w:t>da</w:t>
      </w:r>
      <w:proofErr w:type="gramEnd"/>
      <w:r w:rsidRPr="00824436">
        <w:rPr>
          <w:rFonts w:ascii="Palatino Linotype" w:hAnsi="Palatino Linotype"/>
        </w:rPr>
        <w:t xml:space="preserve"> ne </w:t>
      </w:r>
      <w:proofErr w:type="spellStart"/>
      <w:r w:rsidRPr="00824436">
        <w:rPr>
          <w:rFonts w:ascii="Palatino Linotype" w:hAnsi="Palatino Linotype"/>
        </w:rPr>
        <w:t>vrše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ekstradiciju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ta 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. </w:t>
      </w:r>
      <w:proofErr w:type="spellStart"/>
      <w:r w:rsidRPr="00824436">
        <w:rPr>
          <w:rFonts w:ascii="Palatino Linotype" w:hAnsi="Palatino Linotype"/>
        </w:rPr>
        <w:t>Ovo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zavisi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proofErr w:type="gramStart"/>
      <w:r w:rsidRPr="00824436">
        <w:rPr>
          <w:rFonts w:ascii="Palatino Linotype" w:hAnsi="Palatino Linotype"/>
        </w:rPr>
        <w:t>od</w:t>
      </w:r>
      <w:proofErr w:type="spellEnd"/>
      <w:proofErr w:type="gram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slučaja</w:t>
      </w:r>
      <w:proofErr w:type="spellEnd"/>
      <w:r w:rsidRPr="00824436">
        <w:rPr>
          <w:rFonts w:ascii="Palatino Linotype" w:hAnsi="Palatino Linotype"/>
        </w:rPr>
        <w:t xml:space="preserve"> do </w:t>
      </w:r>
      <w:proofErr w:type="spellStart"/>
      <w:r w:rsidRPr="00824436">
        <w:rPr>
          <w:rFonts w:ascii="Palatino Linotype" w:hAnsi="Palatino Linotype"/>
        </w:rPr>
        <w:t>slučaja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mogućnost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te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dozvoljensto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ekstradicije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će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razlikovati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od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zemlje</w:t>
      </w:r>
      <w:proofErr w:type="spellEnd"/>
      <w:r w:rsidRPr="00824436">
        <w:rPr>
          <w:rFonts w:ascii="Palatino Linotype" w:hAnsi="Palatino Linotype"/>
        </w:rPr>
        <w:t xml:space="preserve"> do </w:t>
      </w:r>
      <w:proofErr w:type="spellStart"/>
      <w:r w:rsidRPr="00824436">
        <w:rPr>
          <w:rFonts w:ascii="Palatino Linotype" w:hAnsi="Palatino Linotype"/>
        </w:rPr>
        <w:t>zemlje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od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koje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ekstradicija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zahteva</w:t>
      </w:r>
      <w:proofErr w:type="spellEnd"/>
      <w:r w:rsidRPr="00824436">
        <w:rPr>
          <w:rFonts w:ascii="Palatino Linotype" w:hAnsi="Palatino Linotype"/>
        </w:rPr>
        <w:t>.</w:t>
      </w: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Ekstradicija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skladu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Konvencijom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nije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dozvoljena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politička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(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kojima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krivično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gonjenje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preduzima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zbog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političkog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angažmana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učinioca</w:t>
      </w:r>
      <w:proofErr w:type="spellEnd"/>
      <w:r w:rsidRPr="00824436">
        <w:rPr>
          <w:rFonts w:ascii="Palatino Linotype" w:hAnsi="Palatino Linotype"/>
        </w:rPr>
        <w:t xml:space="preserve">) </w:t>
      </w:r>
      <w:proofErr w:type="spellStart"/>
      <w:r w:rsidRPr="00824436">
        <w:rPr>
          <w:rFonts w:ascii="Palatino Linotype" w:hAnsi="Palatino Linotype"/>
        </w:rPr>
        <w:t>kao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koja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oceni</w:t>
      </w:r>
      <w:proofErr w:type="spellEnd"/>
      <w:r w:rsidRPr="00824436">
        <w:rPr>
          <w:rFonts w:ascii="Palatino Linotype" w:hAnsi="Palatino Linotype"/>
        </w:rPr>
        <w:t xml:space="preserve"> da se </w:t>
      </w:r>
      <w:proofErr w:type="spellStart"/>
      <w:r w:rsidRPr="00824436">
        <w:rPr>
          <w:rFonts w:ascii="Palatino Linotype" w:hAnsi="Palatino Linotype"/>
        </w:rPr>
        <w:t>gonjenje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preduzima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radi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kažnjavanja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lica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zbog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njegove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rasne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verske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nacionalne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političke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druge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pripadnosti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ako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smatra</w:t>
      </w:r>
      <w:proofErr w:type="spellEnd"/>
      <w:r w:rsidRPr="00824436">
        <w:rPr>
          <w:rFonts w:ascii="Palatino Linotype" w:hAnsi="Palatino Linotype"/>
        </w:rPr>
        <w:t xml:space="preserve"> da </w:t>
      </w:r>
      <w:proofErr w:type="spellStart"/>
      <w:r w:rsidRPr="00824436">
        <w:rPr>
          <w:rFonts w:ascii="Palatino Linotype" w:hAnsi="Palatino Linotype"/>
        </w:rPr>
        <w:t>bi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položaj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lica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čije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izdavanja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traži</w:t>
      </w:r>
      <w:proofErr w:type="spellEnd"/>
      <w:r w:rsidRPr="00824436">
        <w:rPr>
          <w:rFonts w:ascii="Palatino Linotype" w:hAnsi="Palatino Linotype"/>
        </w:rPr>
        <w:t xml:space="preserve"> bio </w:t>
      </w:r>
      <w:proofErr w:type="spellStart"/>
      <w:r w:rsidRPr="00824436">
        <w:rPr>
          <w:rFonts w:ascii="Palatino Linotype" w:hAnsi="Palatino Linotype"/>
        </w:rPr>
        <w:t>pogoršan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ukoliko</w:t>
      </w:r>
      <w:proofErr w:type="spellEnd"/>
      <w:r w:rsidRPr="00824436">
        <w:rPr>
          <w:rFonts w:ascii="Palatino Linotype" w:hAnsi="Palatino Linotype"/>
        </w:rPr>
        <w:t xml:space="preserve"> bi do </w:t>
      </w:r>
      <w:proofErr w:type="spellStart"/>
      <w:r w:rsidRPr="00824436">
        <w:rPr>
          <w:rFonts w:ascii="Palatino Linotype" w:hAnsi="Palatino Linotype"/>
        </w:rPr>
        <w:t>izdavanja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došlo</w:t>
      </w:r>
      <w:proofErr w:type="spellEnd"/>
      <w:r w:rsidRPr="00824436">
        <w:rPr>
          <w:rFonts w:ascii="Palatino Linotype" w:hAnsi="Palatino Linotype"/>
        </w:rPr>
        <w:t xml:space="preserve">. </w:t>
      </w:r>
      <w:proofErr w:type="spellStart"/>
      <w:r w:rsidRPr="00824436">
        <w:rPr>
          <w:rFonts w:ascii="Palatino Linotype" w:hAnsi="Palatino Linotype"/>
        </w:rPr>
        <w:t>Izričito</w:t>
      </w:r>
      <w:proofErr w:type="spellEnd"/>
      <w:r w:rsidRPr="00824436">
        <w:rPr>
          <w:rFonts w:ascii="Palatino Linotype" w:hAnsi="Palatino Linotype"/>
        </w:rPr>
        <w:t xml:space="preserve"> je </w:t>
      </w:r>
      <w:proofErr w:type="spellStart"/>
      <w:r w:rsidRPr="00824436">
        <w:rPr>
          <w:rFonts w:ascii="Palatino Linotype" w:hAnsi="Palatino Linotype"/>
        </w:rPr>
        <w:t>propisano</w:t>
      </w:r>
      <w:proofErr w:type="spellEnd"/>
      <w:r w:rsidRPr="00824436">
        <w:rPr>
          <w:rFonts w:ascii="Palatino Linotype" w:hAnsi="Palatino Linotype"/>
        </w:rPr>
        <w:t xml:space="preserve"> da se </w:t>
      </w:r>
      <w:proofErr w:type="spellStart"/>
      <w:r w:rsidRPr="00824436">
        <w:rPr>
          <w:rFonts w:ascii="Palatino Linotype" w:hAnsi="Palatino Linotype"/>
        </w:rPr>
        <w:t>atentan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proofErr w:type="gramStart"/>
      <w:r w:rsidRPr="00824436">
        <w:rPr>
          <w:rFonts w:ascii="Palatino Linotype" w:hAnsi="Palatino Linotype"/>
        </w:rPr>
        <w:t>na</w:t>
      </w:r>
      <w:proofErr w:type="spellEnd"/>
      <w:proofErr w:type="gram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šefa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države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ili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nekog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člana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njegove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porodice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neće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smatrati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političkim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krivičnim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delom</w:t>
      </w:r>
      <w:proofErr w:type="spellEnd"/>
      <w:r w:rsidRPr="00824436">
        <w:rPr>
          <w:rFonts w:ascii="Palatino Linotype" w:hAnsi="Palatino Linotype"/>
        </w:rPr>
        <w:t>.</w:t>
      </w: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Izdavanje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zbog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krivičnih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povrede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vojnih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dužnosti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ako</w:t>
      </w:r>
      <w:proofErr w:type="spellEnd"/>
      <w:r w:rsidRPr="00824436">
        <w:rPr>
          <w:rFonts w:ascii="Palatino Linotype" w:hAnsi="Palatino Linotype"/>
        </w:rPr>
        <w:t xml:space="preserve"> ne </w:t>
      </w:r>
      <w:proofErr w:type="spellStart"/>
      <w:r w:rsidRPr="00824436">
        <w:rPr>
          <w:rFonts w:ascii="Palatino Linotype" w:hAnsi="Palatino Linotype"/>
        </w:rPr>
        <w:t>spadaju</w:t>
      </w:r>
      <w:proofErr w:type="spellEnd"/>
      <w:r w:rsidRPr="00824436">
        <w:rPr>
          <w:rFonts w:ascii="Palatino Linotype" w:hAnsi="Palatino Linotype"/>
        </w:rPr>
        <w:t xml:space="preserve"> u </w:t>
      </w:r>
      <w:proofErr w:type="spellStart"/>
      <w:r w:rsidRPr="00824436">
        <w:rPr>
          <w:rFonts w:ascii="Palatino Linotype" w:hAnsi="Palatino Linotype"/>
        </w:rPr>
        <w:t>opšta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, </w:t>
      </w:r>
      <w:proofErr w:type="spellStart"/>
      <w:r w:rsidRPr="00824436">
        <w:rPr>
          <w:rFonts w:ascii="Palatino Linotype" w:hAnsi="Palatino Linotype"/>
        </w:rPr>
        <w:t>neće</w:t>
      </w:r>
      <w:proofErr w:type="spellEnd"/>
      <w:r w:rsidRPr="00824436">
        <w:rPr>
          <w:rFonts w:ascii="Palatino Linotype" w:hAnsi="Palatino Linotype"/>
        </w:rPr>
        <w:t xml:space="preserve"> se </w:t>
      </w:r>
      <w:proofErr w:type="spellStart"/>
      <w:r w:rsidRPr="00824436">
        <w:rPr>
          <w:rFonts w:ascii="Palatino Linotype" w:hAnsi="Palatino Linotype"/>
        </w:rPr>
        <w:t>dozvoliti</w:t>
      </w:r>
      <w:proofErr w:type="spellEnd"/>
      <w:r w:rsidRPr="00824436">
        <w:rPr>
          <w:rFonts w:ascii="Palatino Linotype" w:hAnsi="Palatino Linotype"/>
        </w:rPr>
        <w:t xml:space="preserve"> pod </w:t>
      </w:r>
      <w:proofErr w:type="spellStart"/>
      <w:r w:rsidRPr="00824436">
        <w:rPr>
          <w:rFonts w:ascii="Palatino Linotype" w:hAnsi="Palatino Linotype"/>
        </w:rPr>
        <w:t>Konvencijom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kao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proofErr w:type="gramStart"/>
      <w:r w:rsidRPr="00824436">
        <w:rPr>
          <w:rFonts w:ascii="Palatino Linotype" w:hAnsi="Palatino Linotype"/>
        </w:rPr>
        <w:t>ni</w:t>
      </w:r>
      <w:proofErr w:type="spellEnd"/>
      <w:proofErr w:type="gram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izdavanje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krivična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dela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čije</w:t>
      </w:r>
      <w:proofErr w:type="spellEnd"/>
      <w:r w:rsidRPr="00824436">
        <w:rPr>
          <w:rFonts w:ascii="Palatino Linotype" w:hAnsi="Palatino Linotype"/>
        </w:rPr>
        <w:t xml:space="preserve"> je </w:t>
      </w:r>
      <w:proofErr w:type="spellStart"/>
      <w:r w:rsidRPr="00824436">
        <w:rPr>
          <w:rFonts w:ascii="Palatino Linotype" w:hAnsi="Palatino Linotype"/>
        </w:rPr>
        <w:t>predmet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povreda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poreskih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obaveza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osim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</w:t>
      </w:r>
      <w:r w:rsidR="00824436" w:rsidRPr="00824436">
        <w:rPr>
          <w:rFonts w:ascii="Palatino Linotype" w:hAnsi="Palatino Linotype"/>
        </w:rPr>
        <w:t>a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ona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dela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koja</w:t>
      </w:r>
      <w:proofErr w:type="spellEnd"/>
      <w:r w:rsidR="00824436" w:rsidRPr="00824436">
        <w:rPr>
          <w:rFonts w:ascii="Palatino Linotype" w:hAnsi="Palatino Linotype"/>
        </w:rPr>
        <w:t xml:space="preserve"> se </w:t>
      </w:r>
      <w:proofErr w:type="spellStart"/>
      <w:r w:rsidR="00824436" w:rsidRPr="00824436">
        <w:rPr>
          <w:rFonts w:ascii="Palatino Linotype" w:hAnsi="Palatino Linotype"/>
        </w:rPr>
        <w:t>isto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tretiraju</w:t>
      </w:r>
      <w:proofErr w:type="spellEnd"/>
      <w:r w:rsidR="00824436" w:rsidRPr="00824436">
        <w:rPr>
          <w:rFonts w:ascii="Palatino Linotype" w:hAnsi="Palatino Linotype"/>
        </w:rPr>
        <w:t xml:space="preserve"> u </w:t>
      </w:r>
      <w:proofErr w:type="spellStart"/>
      <w:r w:rsidR="00824436" w:rsidRPr="00824436">
        <w:rPr>
          <w:rFonts w:ascii="Palatino Linotype" w:hAnsi="Palatino Linotype"/>
        </w:rPr>
        <w:t>zemlji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koja</w:t>
      </w:r>
      <w:proofErr w:type="spellEnd"/>
      <w:r w:rsidR="00824436" w:rsidRPr="00824436">
        <w:rPr>
          <w:rFonts w:ascii="Palatino Linotype" w:hAnsi="Palatino Linotype"/>
        </w:rPr>
        <w:t xml:space="preserve"> je </w:t>
      </w:r>
      <w:proofErr w:type="spellStart"/>
      <w:r w:rsidR="00824436" w:rsidRPr="00824436">
        <w:rPr>
          <w:rFonts w:ascii="Palatino Linotype" w:hAnsi="Palatino Linotype"/>
        </w:rPr>
        <w:t>molbu</w:t>
      </w:r>
      <w:proofErr w:type="spellEnd"/>
      <w:r w:rsidR="00824436" w:rsidRPr="00824436">
        <w:rPr>
          <w:rFonts w:ascii="Palatino Linotype" w:hAnsi="Palatino Linotype"/>
        </w:rPr>
        <w:t xml:space="preserve"> </w:t>
      </w:r>
      <w:proofErr w:type="spellStart"/>
      <w:r w:rsidR="00824436" w:rsidRPr="00824436">
        <w:rPr>
          <w:rFonts w:ascii="Palatino Linotype" w:hAnsi="Palatino Linotype"/>
        </w:rPr>
        <w:t>uputila</w:t>
      </w:r>
      <w:proofErr w:type="spellEnd"/>
      <w:r w:rsidR="00824436" w:rsidRPr="00824436">
        <w:rPr>
          <w:rFonts w:ascii="Palatino Linotype" w:hAnsi="Palatino Linotype"/>
        </w:rPr>
        <w:t>.</w:t>
      </w:r>
    </w:p>
    <w:p w:rsidR="00824436" w:rsidRPr="00824436" w:rsidRDefault="00824436" w:rsidP="00DA7342">
      <w:pPr>
        <w:jc w:val="both"/>
        <w:rPr>
          <w:rFonts w:ascii="Palatino Linotype" w:hAnsi="Palatino Linotype"/>
        </w:rPr>
      </w:pPr>
    </w:p>
    <w:p w:rsidR="00824436" w:rsidRPr="00824436" w:rsidRDefault="00824436" w:rsidP="00DA7342">
      <w:p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/>
        </w:rPr>
        <w:t>Zakonom</w:t>
      </w:r>
      <w:proofErr w:type="spellEnd"/>
      <w:r w:rsidRPr="00824436">
        <w:rPr>
          <w:rFonts w:ascii="Palatino Linotype" w:hAnsi="Palatino Linotype"/>
        </w:rPr>
        <w:t xml:space="preserve"> o </w:t>
      </w:r>
      <w:proofErr w:type="spellStart"/>
      <w:r w:rsidRPr="00824436">
        <w:rPr>
          <w:rFonts w:ascii="Palatino Linotype" w:hAnsi="Palatino Linotype"/>
        </w:rPr>
        <w:t>međunarodnoj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pravnoj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pomoći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Republike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Srbije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propisani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su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sledeći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uslovi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za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odobrenje</w:t>
      </w:r>
      <w:proofErr w:type="spellEnd"/>
      <w:r w:rsidRPr="00824436">
        <w:rPr>
          <w:rFonts w:ascii="Palatino Linotype" w:hAnsi="Palatino Linotype"/>
        </w:rPr>
        <w:t xml:space="preserve"> </w:t>
      </w:r>
      <w:proofErr w:type="spellStart"/>
      <w:r w:rsidRPr="00824436">
        <w:rPr>
          <w:rFonts w:ascii="Palatino Linotype" w:hAnsi="Palatino Linotype"/>
        </w:rPr>
        <w:t>izručenja</w:t>
      </w:r>
      <w:proofErr w:type="spellEnd"/>
      <w:r w:rsidRPr="00824436">
        <w:rPr>
          <w:rFonts w:ascii="Palatino Linotype" w:hAnsi="Palatino Linotype"/>
        </w:rPr>
        <w:t>:</w:t>
      </w:r>
    </w:p>
    <w:p w:rsidR="00824436" w:rsidRPr="00824436" w:rsidRDefault="00824436" w:rsidP="00DA7342">
      <w:pPr>
        <w:jc w:val="both"/>
        <w:rPr>
          <w:rFonts w:ascii="Palatino Linotype" w:hAnsi="Palatino Linotype"/>
        </w:rPr>
      </w:pPr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824436">
        <w:rPr>
          <w:rFonts w:ascii="Palatino Linotype" w:hAnsi="Palatino Linotype" w:cs="Arial"/>
          <w:shd w:val="clear" w:color="auto" w:fill="FFFFFF"/>
        </w:rPr>
        <w:t xml:space="preserve">da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povodom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kojeg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se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zahteva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pružanje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međunarodne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pomoći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predstavlja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zakonu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Republike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Srbije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Fonts w:ascii="Palatino Linotype" w:hAnsi="Palatino Linotype" w:cs="Arial"/>
          <w:shd w:val="clear" w:color="auto" w:fill="FFFFFF"/>
        </w:rPr>
        <w:t xml:space="preserve">da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isto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pravnosnažno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okončan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postupak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pred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domaćim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sudom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odnosno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da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sankcija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u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potpunosti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izvršena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Fonts w:ascii="Palatino Linotype" w:hAnsi="Palatino Linotype" w:cs="Arial"/>
          <w:shd w:val="clear" w:color="auto" w:fill="FFFFFF"/>
        </w:rPr>
        <w:t xml:space="preserve">da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gonjenje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odnosno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izvršenje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sankcije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isključeno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zbog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zastarelosti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amnestije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ili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pomilovanja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Style w:val="apple-converted-space"/>
          <w:rFonts w:ascii="Palatino Linotype" w:hAnsi="Palatino Linotype" w:cs="Arial"/>
          <w:shd w:val="clear" w:color="auto" w:fill="FFFFFF"/>
        </w:rPr>
        <w:t> </w:t>
      </w:r>
      <w:r w:rsidRPr="00824436">
        <w:rPr>
          <w:rFonts w:ascii="Palatino Linotype" w:hAnsi="Palatino Linotype" w:cs="Arial"/>
          <w:shd w:val="clear" w:color="auto" w:fill="FFFFFF"/>
        </w:rPr>
        <w:t xml:space="preserve">da se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zahtev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pružanje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međunarodne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pomoći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ne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odnosi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političko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ili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povezano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političkim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krivičnim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odnosno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koje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se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sastoji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isključivo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u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povredi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vojnih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dužnosti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Fonts w:ascii="Palatino Linotype" w:hAnsi="Palatino Linotype" w:cs="Arial"/>
          <w:shd w:val="clear" w:color="auto" w:fill="FFFFFF"/>
        </w:rPr>
        <w:t xml:space="preserve">da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pružanje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međunarodne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pomoći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ne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bi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povredilo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suverenitet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bezbednost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javni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poredak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ili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druge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interese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suštinskog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značaja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Republiku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Srbiju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824436">
        <w:rPr>
          <w:rFonts w:ascii="Palatino Linotype" w:hAnsi="Palatino Linotype" w:cs="Arial"/>
          <w:shd w:val="clear" w:color="auto" w:fill="FFFFFF"/>
        </w:rPr>
        <w:t xml:space="preserve">Na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zločine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protiv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međunarodnog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humanitarnog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ne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primenjuju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se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pravila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o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zastarelosti</w:t>
      </w:r>
      <w:proofErr w:type="spellEnd"/>
    </w:p>
    <w:p w:rsidR="00824436" w:rsidRPr="00824436" w:rsidRDefault="00824436" w:rsidP="00DA734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</w:rPr>
      </w:pPr>
      <w:proofErr w:type="spellStart"/>
      <w:r w:rsidRPr="00824436">
        <w:rPr>
          <w:rFonts w:ascii="Palatino Linotype" w:hAnsi="Palatino Linotype" w:cs="Arial"/>
          <w:shd w:val="clear" w:color="auto" w:fill="FFFFFF"/>
        </w:rPr>
        <w:t>Domaći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pravosudni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organi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pružaju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međunarodnu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pravnu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pomoć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pod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uslovom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uzajamnosti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>.</w:t>
      </w:r>
    </w:p>
    <w:p w:rsidR="00824436" w:rsidRPr="00824436" w:rsidRDefault="00824436" w:rsidP="00DA7342">
      <w:pPr>
        <w:pStyle w:val="ListParagraph"/>
        <w:jc w:val="both"/>
        <w:rPr>
          <w:rFonts w:ascii="Palatino Linotype" w:hAnsi="Palatino Linotype" w:cs="Arial"/>
          <w:shd w:val="clear" w:color="auto" w:fill="FFFFFF"/>
        </w:rPr>
      </w:pPr>
    </w:p>
    <w:p w:rsidR="00824436" w:rsidRPr="00824436" w:rsidRDefault="00824436" w:rsidP="00DA7342">
      <w:pPr>
        <w:pStyle w:val="ListParagraph"/>
        <w:ind w:left="0"/>
        <w:jc w:val="both"/>
        <w:rPr>
          <w:rFonts w:ascii="Palatino Linotype" w:hAnsi="Palatino Linotype" w:cs="Arial"/>
          <w:shd w:val="clear" w:color="auto" w:fill="FFFFFF"/>
        </w:rPr>
      </w:pPr>
      <w:proofErr w:type="spellStart"/>
      <w:r w:rsidRPr="00824436">
        <w:rPr>
          <w:rFonts w:ascii="Palatino Linotype" w:hAnsi="Palatino Linotype" w:cs="Arial"/>
          <w:shd w:val="clear" w:color="auto" w:fill="FFFFFF"/>
        </w:rPr>
        <w:t>Domaći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zakon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prati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rešenja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Konvencije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pa </w:t>
      </w:r>
      <w:proofErr w:type="spellStart"/>
      <w:proofErr w:type="gramStart"/>
      <w:r w:rsidRPr="00824436">
        <w:rPr>
          <w:rFonts w:ascii="Palatino Linotype" w:hAnsi="Palatino Linotype" w:cs="Arial"/>
          <w:shd w:val="clear" w:color="auto" w:fill="FFFFFF"/>
        </w:rPr>
        <w:t>će</w:t>
      </w:r>
      <w:proofErr w:type="spellEnd"/>
      <w:proofErr w:type="gram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dozvoliti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izručenje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okrivljenog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ili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osuđenog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ukoliko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se to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izručenje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traži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radi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krivičnog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dela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koje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se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može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izreći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kazna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lišenja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slobode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godinu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dana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ili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teža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kazna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zatvora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odnosno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mera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bezbednosti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u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trajanju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od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najmanje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četiri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meseca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>.</w:t>
      </w:r>
    </w:p>
    <w:p w:rsidR="00824436" w:rsidRPr="00824436" w:rsidRDefault="00824436" w:rsidP="00DA7342">
      <w:pPr>
        <w:pStyle w:val="ListParagraph"/>
        <w:ind w:left="0"/>
        <w:jc w:val="both"/>
        <w:rPr>
          <w:rFonts w:ascii="Palatino Linotype" w:hAnsi="Palatino Linotype" w:cs="Arial"/>
          <w:shd w:val="clear" w:color="auto" w:fill="FFFFFF"/>
        </w:rPr>
      </w:pPr>
    </w:p>
    <w:p w:rsidR="00824436" w:rsidRPr="00824436" w:rsidRDefault="00824436" w:rsidP="00DA7342">
      <w:pPr>
        <w:pStyle w:val="ListParagraph"/>
        <w:ind w:left="0"/>
        <w:jc w:val="both"/>
        <w:rPr>
          <w:rFonts w:ascii="Palatino Linotype" w:hAnsi="Palatino Linotype" w:cs="Arial"/>
          <w:shd w:val="clear" w:color="auto" w:fill="FFFFFF"/>
        </w:rPr>
      </w:pPr>
      <w:r w:rsidRPr="00824436">
        <w:rPr>
          <w:rFonts w:ascii="Palatino Linotype" w:hAnsi="Palatino Linotype" w:cs="Arial"/>
          <w:shd w:val="clear" w:color="auto" w:fill="FFFFFF"/>
        </w:rPr>
        <w:t xml:space="preserve">Pored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navedenih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uslova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,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Zakon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postavlja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sledeće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uslove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za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824436">
        <w:rPr>
          <w:rFonts w:ascii="Palatino Linotype" w:hAnsi="Palatino Linotype" w:cs="Arial"/>
          <w:shd w:val="clear" w:color="auto" w:fill="FFFFFF"/>
        </w:rPr>
        <w:t>izručenje</w:t>
      </w:r>
      <w:proofErr w:type="spellEnd"/>
      <w:r w:rsidRPr="00824436">
        <w:rPr>
          <w:rFonts w:ascii="Palatino Linotype" w:hAnsi="Palatino Linotype" w:cs="Arial"/>
          <w:shd w:val="clear" w:color="auto" w:fill="FFFFFF"/>
        </w:rPr>
        <w:t>: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1)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lice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čije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državljanin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Republike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Srbije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2)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delo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povodom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izvršeno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teritoriji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Republike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Srbije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protiv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ili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njenog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državljanina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3)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protiv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istog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lica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Republici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Srbiji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ne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vodi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postupak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zbog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dela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povodom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4)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domaćem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zakonu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postoje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uslovi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ponavljanje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postupka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delo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povodom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lica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protiv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je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pravnosnažno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okončan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postupak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pred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domaćim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sudom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5)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je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utvrđena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istovetnost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lica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čije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lastRenderedPageBreak/>
        <w:t xml:space="preserve">6)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ima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dovoljno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dokaza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osnovanu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sumnju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odnosno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postoji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pravnosnažna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sudska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odluka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je lice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čije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traži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učinilo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delo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povodom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7)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država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molilja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garancije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će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slučaju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osude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odsustvu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postupak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biti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ponovljen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prisustvu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izručenog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lica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;</w:t>
      </w:r>
    </w:p>
    <w:p w:rsid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r w:rsidRPr="00824436">
        <w:rPr>
          <w:rFonts w:ascii="Palatino Linotype" w:hAnsi="Palatino Linotype" w:cs="Arial"/>
          <w:sz w:val="22"/>
          <w:szCs w:val="22"/>
        </w:rPr>
        <w:t xml:space="preserve">8) </w:t>
      </w:r>
      <w:proofErr w:type="gramStart"/>
      <w:r w:rsidRPr="00824436">
        <w:rPr>
          <w:rFonts w:ascii="Palatino Linotype" w:hAnsi="Palatino Linotype" w:cs="Arial"/>
          <w:sz w:val="22"/>
          <w:szCs w:val="22"/>
        </w:rPr>
        <w:t>da</w:t>
      </w:r>
      <w:proofErr w:type="gram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država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molilja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garancije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da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smrtna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kazna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je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propisana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krivično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delo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povodom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kojeg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zahteva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izručenje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neće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biti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izrečena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odnosno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Pr="00824436">
        <w:rPr>
          <w:rFonts w:ascii="Palatino Linotype" w:hAnsi="Palatino Linotype" w:cs="Arial"/>
          <w:sz w:val="22"/>
          <w:szCs w:val="22"/>
        </w:rPr>
        <w:t>izvršena</w:t>
      </w:r>
      <w:proofErr w:type="spellEnd"/>
      <w:r w:rsidRPr="00824436">
        <w:rPr>
          <w:rFonts w:ascii="Palatino Linotype" w:hAnsi="Palatino Linotype" w:cs="Arial"/>
          <w:sz w:val="22"/>
          <w:szCs w:val="22"/>
        </w:rPr>
        <w:t>.</w:t>
      </w:r>
    </w:p>
    <w:p w:rsid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proofErr w:type="spellStart"/>
      <w:r>
        <w:rPr>
          <w:rFonts w:ascii="Palatino Linotype" w:hAnsi="Palatino Linotype" w:cs="Arial"/>
          <w:sz w:val="22"/>
          <w:szCs w:val="22"/>
        </w:rPr>
        <w:t>Za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donošenje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odluke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o </w:t>
      </w:r>
      <w:proofErr w:type="spellStart"/>
      <w:r>
        <w:rPr>
          <w:rFonts w:ascii="Palatino Linotype" w:hAnsi="Palatino Linotype" w:cs="Arial"/>
          <w:sz w:val="22"/>
          <w:szCs w:val="22"/>
        </w:rPr>
        <w:t>ekstradicij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nadležan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je </w:t>
      </w:r>
      <w:proofErr w:type="spellStart"/>
      <w:r>
        <w:rPr>
          <w:rFonts w:ascii="Palatino Linotype" w:hAnsi="Palatino Linotype" w:cs="Arial"/>
          <w:sz w:val="22"/>
          <w:szCs w:val="22"/>
        </w:rPr>
        <w:t>ministar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nadležan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za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poslove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pravosuđa</w:t>
      </w:r>
      <w:proofErr w:type="spellEnd"/>
      <w:r>
        <w:rPr>
          <w:rFonts w:ascii="Palatino Linotype" w:hAnsi="Palatino Linotype" w:cs="Arial"/>
          <w:sz w:val="22"/>
          <w:szCs w:val="22"/>
        </w:rPr>
        <w:t>.</w:t>
      </w:r>
    </w:p>
    <w:p w:rsid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  <w:proofErr w:type="spellStart"/>
      <w:r>
        <w:rPr>
          <w:rFonts w:ascii="Palatino Linotype" w:hAnsi="Palatino Linotype" w:cs="Arial"/>
          <w:sz w:val="22"/>
          <w:szCs w:val="22"/>
        </w:rPr>
        <w:t>Republika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Srbija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će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ukoliko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>
        <w:rPr>
          <w:rFonts w:ascii="Palatino Linotype" w:hAnsi="Palatino Linotype" w:cs="Arial"/>
          <w:sz w:val="22"/>
          <w:szCs w:val="22"/>
        </w:rPr>
        <w:t>pred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njenim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sudovima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vodi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postupak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protiv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lica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koje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se </w:t>
      </w:r>
      <w:proofErr w:type="spellStart"/>
      <w:r>
        <w:rPr>
          <w:rFonts w:ascii="Palatino Linotype" w:hAnsi="Palatino Linotype" w:cs="Arial"/>
          <w:sz w:val="22"/>
          <w:szCs w:val="22"/>
        </w:rPr>
        <w:t>nalazi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>
        <w:rPr>
          <w:rFonts w:ascii="Palatino Linotype" w:hAnsi="Palatino Linotype" w:cs="Arial"/>
          <w:sz w:val="22"/>
          <w:szCs w:val="22"/>
        </w:rPr>
        <w:t>inostranstvu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, </w:t>
      </w:r>
      <w:proofErr w:type="spellStart"/>
      <w:r>
        <w:rPr>
          <w:rFonts w:ascii="Palatino Linotype" w:hAnsi="Palatino Linotype" w:cs="Arial"/>
          <w:sz w:val="22"/>
          <w:szCs w:val="22"/>
        </w:rPr>
        <w:t>uputiti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zahtev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da se ono </w:t>
      </w:r>
      <w:proofErr w:type="spellStart"/>
      <w:r>
        <w:rPr>
          <w:rFonts w:ascii="Palatino Linotype" w:hAnsi="Palatino Linotype" w:cs="Arial"/>
          <w:sz w:val="22"/>
          <w:szCs w:val="22"/>
        </w:rPr>
        <w:t>izruči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Republici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Arial"/>
          <w:sz w:val="22"/>
          <w:szCs w:val="22"/>
        </w:rPr>
        <w:t>Srbij</w:t>
      </w:r>
      <w:r w:rsidR="008D2A77">
        <w:rPr>
          <w:rFonts w:ascii="Palatino Linotype" w:hAnsi="Palatino Linotype" w:cs="Arial"/>
          <w:sz w:val="22"/>
          <w:szCs w:val="22"/>
        </w:rPr>
        <w:t>i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radi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sprovođenja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krivičnog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postupka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ili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radi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izdržavanja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kazne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koja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je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izrečena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u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već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sprovedenom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krivičnom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 xml:space="preserve"> </w:t>
      </w:r>
      <w:proofErr w:type="spellStart"/>
      <w:r w:rsidR="008D2A77">
        <w:rPr>
          <w:rFonts w:ascii="Palatino Linotype" w:hAnsi="Palatino Linotype" w:cs="Arial"/>
          <w:sz w:val="22"/>
          <w:szCs w:val="22"/>
        </w:rPr>
        <w:t>postupku</w:t>
      </w:r>
      <w:proofErr w:type="spellEnd"/>
      <w:r w:rsidR="008D2A77">
        <w:rPr>
          <w:rFonts w:ascii="Palatino Linotype" w:hAnsi="Palatino Linotype" w:cs="Arial"/>
          <w:sz w:val="22"/>
          <w:szCs w:val="22"/>
        </w:rPr>
        <w:t>.</w:t>
      </w:r>
    </w:p>
    <w:p w:rsidR="008D2A77" w:rsidRDefault="008D2A77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824436" w:rsidRPr="00824436" w:rsidRDefault="00824436" w:rsidP="00DA7342">
      <w:pPr>
        <w:pStyle w:val="Normal1"/>
        <w:shd w:val="clear" w:color="auto" w:fill="FFFFFF"/>
        <w:spacing w:line="292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824436" w:rsidRPr="00824436" w:rsidRDefault="00824436" w:rsidP="00DA7342">
      <w:pPr>
        <w:pStyle w:val="ListParagraph"/>
        <w:ind w:left="0"/>
        <w:jc w:val="both"/>
        <w:rPr>
          <w:rFonts w:ascii="Palatino Linotype" w:hAnsi="Palatino Linotype"/>
        </w:rPr>
      </w:pP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</w:p>
    <w:p w:rsidR="00614CFF" w:rsidRPr="00824436" w:rsidRDefault="00614CFF" w:rsidP="00DA7342">
      <w:pPr>
        <w:jc w:val="both"/>
        <w:rPr>
          <w:rFonts w:ascii="Palatino Linotype" w:hAnsi="Palatino Linotype"/>
        </w:rPr>
      </w:pPr>
    </w:p>
    <w:p w:rsidR="00DA7342" w:rsidRPr="00824436" w:rsidRDefault="00DA7342">
      <w:pPr>
        <w:jc w:val="both"/>
        <w:rPr>
          <w:rFonts w:ascii="Palatino Linotype" w:hAnsi="Palatino Linotype"/>
        </w:rPr>
      </w:pPr>
    </w:p>
    <w:sectPr w:rsidR="00DA7342" w:rsidRPr="00824436" w:rsidSect="00915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439E2"/>
    <w:multiLevelType w:val="hybridMultilevel"/>
    <w:tmpl w:val="91D2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14CFF"/>
    <w:rsid w:val="005A09D8"/>
    <w:rsid w:val="00614CFF"/>
    <w:rsid w:val="007A1561"/>
    <w:rsid w:val="00824436"/>
    <w:rsid w:val="008D2A77"/>
    <w:rsid w:val="00915653"/>
    <w:rsid w:val="00DA7342"/>
    <w:rsid w:val="00F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154F5-F552-44B3-87A0-80CADEA9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4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4436"/>
  </w:style>
  <w:style w:type="paragraph" w:customStyle="1" w:styleId="Normal1">
    <w:name w:val="Normal1"/>
    <w:basedOn w:val="Normal"/>
    <w:rsid w:val="0082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Marko Krstajic</cp:lastModifiedBy>
  <cp:revision>3</cp:revision>
  <dcterms:created xsi:type="dcterms:W3CDTF">2015-06-07T07:10:00Z</dcterms:created>
  <dcterms:modified xsi:type="dcterms:W3CDTF">2015-06-07T17:41:00Z</dcterms:modified>
</cp:coreProperties>
</file>